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6736" w14:textId="039699EF" w:rsidR="00B22154" w:rsidRPr="00553672" w:rsidRDefault="00B22154" w:rsidP="00B22154">
      <w:pPr>
        <w:pStyle w:val="Title"/>
        <w:rPr>
          <w:color w:val="000000" w:themeColor="text1"/>
        </w:rPr>
      </w:pPr>
      <w:r w:rsidRPr="00553672">
        <w:rPr>
          <w:color w:val="000000" w:themeColor="text1"/>
        </w:rPr>
        <w:t>AORN</w:t>
      </w:r>
      <w:r w:rsidRPr="00553672">
        <w:rPr>
          <w:color w:val="000000" w:themeColor="text1"/>
          <w:spacing w:val="-8"/>
        </w:rPr>
        <w:t xml:space="preserve"> </w:t>
      </w:r>
      <w:r w:rsidRPr="00553672">
        <w:rPr>
          <w:color w:val="000000" w:themeColor="text1"/>
        </w:rPr>
        <w:t xml:space="preserve">Position Statement </w:t>
      </w:r>
      <w:r w:rsidR="0029531F">
        <w:rPr>
          <w:color w:val="000000" w:themeColor="text1"/>
        </w:rPr>
        <w:br/>
      </w:r>
      <w:r w:rsidR="00125033" w:rsidRPr="00553672">
        <w:rPr>
          <w:color w:val="000000" w:themeColor="text1"/>
        </w:rPr>
        <w:t>on Responsibility</w:t>
      </w:r>
      <w:r w:rsidRPr="00553672">
        <w:rPr>
          <w:color w:val="000000" w:themeColor="text1"/>
        </w:rPr>
        <w:t xml:space="preserve"> for Mentoring</w:t>
      </w:r>
    </w:p>
    <w:p w14:paraId="7DB3C018" w14:textId="60599C9C" w:rsidR="008B127D" w:rsidRPr="00553672" w:rsidRDefault="00E35989" w:rsidP="008B127D">
      <w:pPr>
        <w:pStyle w:val="Heading1"/>
        <w:rPr>
          <w:color w:val="000000" w:themeColor="text1"/>
        </w:rPr>
      </w:pPr>
      <w:r w:rsidRPr="00553672">
        <w:rPr>
          <w:color w:val="000000" w:themeColor="text1"/>
        </w:rPr>
        <w:t>POSITION STATEMENT</w:t>
      </w:r>
    </w:p>
    <w:p w14:paraId="0958BA4A" w14:textId="7573DB50" w:rsidR="00260A6F" w:rsidRPr="003E2F37" w:rsidRDefault="008B127D" w:rsidP="00C02136">
      <w:pPr>
        <w:pStyle w:val="BodyText"/>
        <w:ind w:left="0"/>
        <w:rPr>
          <w:color w:val="000000" w:themeColor="text1"/>
        </w:rPr>
      </w:pPr>
      <w:r w:rsidRPr="003E2F37">
        <w:rPr>
          <w:color w:val="000000" w:themeColor="text1"/>
        </w:rPr>
        <w:t>AORN</w:t>
      </w:r>
      <w:r w:rsidRPr="003E2F37">
        <w:rPr>
          <w:color w:val="000000" w:themeColor="text1"/>
          <w:spacing w:val="-3"/>
        </w:rPr>
        <w:t xml:space="preserve"> </w:t>
      </w:r>
      <w:r w:rsidRPr="003E2F37">
        <w:rPr>
          <w:color w:val="000000" w:themeColor="text1"/>
        </w:rPr>
        <w:t xml:space="preserve">believes </w:t>
      </w:r>
      <w:r w:rsidR="00C7058D" w:rsidRPr="003E2F37">
        <w:rPr>
          <w:color w:val="000000" w:themeColor="text1"/>
        </w:rPr>
        <w:t xml:space="preserve">that </w:t>
      </w:r>
      <w:r w:rsidR="00576A69" w:rsidRPr="003E2F37">
        <w:rPr>
          <w:color w:val="000000" w:themeColor="text1"/>
        </w:rPr>
        <w:t>p</w:t>
      </w:r>
      <w:r w:rsidR="00260A6F" w:rsidRPr="003E2F37">
        <w:rPr>
          <w:color w:val="000000" w:themeColor="text1"/>
        </w:rPr>
        <w:t xml:space="preserve">erioperative registered nurse (RN) mentors will </w:t>
      </w:r>
    </w:p>
    <w:p w14:paraId="0736BD84" w14:textId="5D211F62" w:rsidR="008B127D" w:rsidRPr="003E2F37" w:rsidRDefault="00260A6F" w:rsidP="00C02136">
      <w:pPr>
        <w:pStyle w:val="StatementText"/>
        <w:rPr>
          <w:color w:val="000000" w:themeColor="text1"/>
        </w:rPr>
      </w:pPr>
      <w:r w:rsidRPr="003E2F37">
        <w:rPr>
          <w:color w:val="000000" w:themeColor="text1"/>
        </w:rPr>
        <w:t>c</w:t>
      </w:r>
      <w:r w:rsidR="008B127D" w:rsidRPr="003E2F37">
        <w:rPr>
          <w:color w:val="000000" w:themeColor="text1"/>
        </w:rPr>
        <w:t>reate</w:t>
      </w:r>
      <w:r w:rsidR="008B127D" w:rsidRPr="003E2F37">
        <w:rPr>
          <w:color w:val="000000" w:themeColor="text1"/>
          <w:spacing w:val="-3"/>
        </w:rPr>
        <w:t xml:space="preserve"> </w:t>
      </w:r>
      <w:r w:rsidR="008B127D" w:rsidRPr="003E2F37">
        <w:rPr>
          <w:color w:val="000000" w:themeColor="text1"/>
        </w:rPr>
        <w:t>a</w:t>
      </w:r>
      <w:r w:rsidR="008B127D" w:rsidRPr="003E2F37">
        <w:rPr>
          <w:color w:val="000000" w:themeColor="text1"/>
          <w:spacing w:val="-3"/>
        </w:rPr>
        <w:t xml:space="preserve"> </w:t>
      </w:r>
      <w:r w:rsidR="008B127D" w:rsidRPr="003E2F37">
        <w:rPr>
          <w:color w:val="000000" w:themeColor="text1"/>
        </w:rPr>
        <w:t>culture</w:t>
      </w:r>
      <w:r w:rsidR="008B127D" w:rsidRPr="003E2F37">
        <w:rPr>
          <w:color w:val="000000" w:themeColor="text1"/>
          <w:spacing w:val="1"/>
        </w:rPr>
        <w:t xml:space="preserve"> </w:t>
      </w:r>
      <w:r w:rsidR="008B127D" w:rsidRPr="003E2F37">
        <w:rPr>
          <w:color w:val="000000" w:themeColor="text1"/>
        </w:rPr>
        <w:t>that</w:t>
      </w:r>
      <w:r w:rsidR="008B127D" w:rsidRPr="003E2F37">
        <w:rPr>
          <w:color w:val="000000" w:themeColor="text1"/>
          <w:spacing w:val="-3"/>
        </w:rPr>
        <w:t xml:space="preserve"> </w:t>
      </w:r>
      <w:r w:rsidR="008B127D" w:rsidRPr="003E2F37">
        <w:rPr>
          <w:color w:val="000000" w:themeColor="text1"/>
        </w:rPr>
        <w:t>is</w:t>
      </w:r>
      <w:r w:rsidR="008B127D" w:rsidRPr="003E2F37">
        <w:rPr>
          <w:color w:val="000000" w:themeColor="text1"/>
          <w:spacing w:val="-1"/>
        </w:rPr>
        <w:t xml:space="preserve"> </w:t>
      </w:r>
      <w:r w:rsidR="008B127D" w:rsidRPr="003E2F37">
        <w:rPr>
          <w:color w:val="000000" w:themeColor="text1"/>
        </w:rPr>
        <w:t>mutually</w:t>
      </w:r>
      <w:r w:rsidR="008B127D" w:rsidRPr="003E2F37">
        <w:rPr>
          <w:color w:val="000000" w:themeColor="text1"/>
          <w:spacing w:val="-6"/>
        </w:rPr>
        <w:t xml:space="preserve"> </w:t>
      </w:r>
      <w:r w:rsidR="008B127D" w:rsidRPr="003E2F37">
        <w:rPr>
          <w:color w:val="000000" w:themeColor="text1"/>
        </w:rPr>
        <w:t>respectful, equitable,</w:t>
      </w:r>
      <w:r w:rsidR="008B127D" w:rsidRPr="003E2F37">
        <w:rPr>
          <w:color w:val="000000" w:themeColor="text1"/>
          <w:spacing w:val="-3"/>
        </w:rPr>
        <w:t xml:space="preserve"> </w:t>
      </w:r>
      <w:r w:rsidR="008B127D" w:rsidRPr="003E2F37">
        <w:rPr>
          <w:color w:val="000000" w:themeColor="text1"/>
        </w:rPr>
        <w:t>and</w:t>
      </w:r>
      <w:r w:rsidR="008B127D" w:rsidRPr="003E2F37">
        <w:rPr>
          <w:color w:val="000000" w:themeColor="text1"/>
          <w:spacing w:val="-1"/>
        </w:rPr>
        <w:t xml:space="preserve"> </w:t>
      </w:r>
      <w:r w:rsidR="008B127D" w:rsidRPr="003E2F37">
        <w:rPr>
          <w:color w:val="000000" w:themeColor="text1"/>
        </w:rPr>
        <w:t>inclusive</w:t>
      </w:r>
      <w:r w:rsidR="008B127D" w:rsidRPr="003E2F37">
        <w:rPr>
          <w:color w:val="000000" w:themeColor="text1"/>
          <w:spacing w:val="-2"/>
        </w:rPr>
        <w:t xml:space="preserve"> </w:t>
      </w:r>
      <w:r w:rsidR="008B127D" w:rsidRPr="003E2F37">
        <w:rPr>
          <w:color w:val="000000" w:themeColor="text1"/>
        </w:rPr>
        <w:t>of</w:t>
      </w:r>
      <w:r w:rsidR="008B127D" w:rsidRPr="003E2F37">
        <w:rPr>
          <w:color w:val="000000" w:themeColor="text1"/>
          <w:spacing w:val="-1"/>
        </w:rPr>
        <w:t xml:space="preserve"> </w:t>
      </w:r>
      <w:r w:rsidR="008B127D" w:rsidRPr="003E2F37">
        <w:rPr>
          <w:color w:val="000000" w:themeColor="text1"/>
        </w:rPr>
        <w:t>individual</w:t>
      </w:r>
      <w:r w:rsidR="008B127D" w:rsidRPr="003E2F37">
        <w:rPr>
          <w:color w:val="000000" w:themeColor="text1"/>
          <w:spacing w:val="-4"/>
        </w:rPr>
        <w:t xml:space="preserve"> </w:t>
      </w:r>
      <w:proofErr w:type="gramStart"/>
      <w:r w:rsidR="008B127D" w:rsidRPr="003E2F37">
        <w:rPr>
          <w:color w:val="000000" w:themeColor="text1"/>
        </w:rPr>
        <w:t>diversity</w:t>
      </w:r>
      <w:r w:rsidR="00576A69" w:rsidRPr="003E2F37">
        <w:rPr>
          <w:color w:val="000000" w:themeColor="text1"/>
        </w:rPr>
        <w:t>;</w:t>
      </w:r>
      <w:proofErr w:type="gramEnd"/>
    </w:p>
    <w:p w14:paraId="5C1FFF1E" w14:textId="5D438FEE" w:rsidR="008B127D" w:rsidRPr="003E2F37" w:rsidRDefault="00576A69" w:rsidP="00C02136">
      <w:pPr>
        <w:pStyle w:val="StatementText"/>
        <w:rPr>
          <w:color w:val="000000" w:themeColor="text1"/>
        </w:rPr>
      </w:pPr>
      <w:r w:rsidRPr="003E2F37">
        <w:rPr>
          <w:color w:val="000000" w:themeColor="text1"/>
        </w:rPr>
        <w:t>s</w:t>
      </w:r>
      <w:r w:rsidR="008B127D" w:rsidRPr="003E2F37">
        <w:rPr>
          <w:color w:val="000000" w:themeColor="text1"/>
        </w:rPr>
        <w:t>eek</w:t>
      </w:r>
      <w:r w:rsidR="008B127D" w:rsidRPr="003E2F37">
        <w:rPr>
          <w:color w:val="000000" w:themeColor="text1"/>
          <w:spacing w:val="1"/>
        </w:rPr>
        <w:t xml:space="preserve"> </w:t>
      </w:r>
      <w:r w:rsidR="008B127D" w:rsidRPr="003E2F37">
        <w:rPr>
          <w:color w:val="000000" w:themeColor="text1"/>
        </w:rPr>
        <w:t>to</w:t>
      </w:r>
      <w:r w:rsidR="008B127D" w:rsidRPr="003E2F37">
        <w:rPr>
          <w:color w:val="000000" w:themeColor="text1"/>
          <w:spacing w:val="-3"/>
        </w:rPr>
        <w:t xml:space="preserve"> </w:t>
      </w:r>
      <w:r w:rsidR="008B127D" w:rsidRPr="003E2F37">
        <w:rPr>
          <w:color w:val="000000" w:themeColor="text1"/>
        </w:rPr>
        <w:t>build mutually supportive and strong interprofessional relationships in all areas of practice to facilitate growth and</w:t>
      </w:r>
      <w:r w:rsidR="008B127D" w:rsidRPr="003E2F37">
        <w:rPr>
          <w:color w:val="000000" w:themeColor="text1"/>
          <w:spacing w:val="1"/>
        </w:rPr>
        <w:t xml:space="preserve"> </w:t>
      </w:r>
      <w:r w:rsidR="008B127D" w:rsidRPr="003E2F37">
        <w:rPr>
          <w:color w:val="000000" w:themeColor="text1"/>
        </w:rPr>
        <w:t>professional</w:t>
      </w:r>
      <w:r w:rsidR="008B127D" w:rsidRPr="003E2F37">
        <w:rPr>
          <w:color w:val="000000" w:themeColor="text1"/>
          <w:spacing w:val="-2"/>
        </w:rPr>
        <w:t xml:space="preserve"> </w:t>
      </w:r>
      <w:proofErr w:type="gramStart"/>
      <w:r w:rsidR="008B127D" w:rsidRPr="003E2F37">
        <w:rPr>
          <w:color w:val="000000" w:themeColor="text1"/>
        </w:rPr>
        <w:t>development</w:t>
      </w:r>
      <w:r w:rsidRPr="003E2F37">
        <w:rPr>
          <w:color w:val="000000" w:themeColor="text1"/>
        </w:rPr>
        <w:t>;</w:t>
      </w:r>
      <w:proofErr w:type="gramEnd"/>
    </w:p>
    <w:p w14:paraId="3BAB7385" w14:textId="19665ADE" w:rsidR="008B127D" w:rsidRPr="003E2F37" w:rsidRDefault="00576A69" w:rsidP="00C02136">
      <w:pPr>
        <w:pStyle w:val="StatementText"/>
        <w:rPr>
          <w:color w:val="000000" w:themeColor="text1"/>
        </w:rPr>
      </w:pPr>
      <w:r w:rsidRPr="003E2F37">
        <w:rPr>
          <w:color w:val="000000" w:themeColor="text1"/>
        </w:rPr>
        <w:t>a</w:t>
      </w:r>
      <w:r w:rsidR="008B127D" w:rsidRPr="003E2F37">
        <w:rPr>
          <w:color w:val="000000" w:themeColor="text1"/>
        </w:rPr>
        <w:t>ctively engage in opportunities to mentor novice perioperative nurses in clinical practice,</w:t>
      </w:r>
      <w:r w:rsidR="008B127D" w:rsidRPr="003E2F37">
        <w:rPr>
          <w:color w:val="000000" w:themeColor="text1"/>
          <w:spacing w:val="1"/>
        </w:rPr>
        <w:t xml:space="preserve"> </w:t>
      </w:r>
      <w:r w:rsidR="008B127D" w:rsidRPr="003E2F37">
        <w:rPr>
          <w:color w:val="000000" w:themeColor="text1"/>
        </w:rPr>
        <w:t>inexperienced</w:t>
      </w:r>
      <w:r w:rsidR="008B127D" w:rsidRPr="003E2F37">
        <w:rPr>
          <w:color w:val="000000" w:themeColor="text1"/>
          <w:spacing w:val="-4"/>
        </w:rPr>
        <w:t xml:space="preserve"> </w:t>
      </w:r>
      <w:r w:rsidR="008B127D" w:rsidRPr="003E2F37">
        <w:rPr>
          <w:color w:val="000000" w:themeColor="text1"/>
        </w:rPr>
        <w:t>perioperative</w:t>
      </w:r>
      <w:r w:rsidR="008B127D" w:rsidRPr="003E2F37">
        <w:rPr>
          <w:color w:val="000000" w:themeColor="text1"/>
          <w:spacing w:val="-3"/>
        </w:rPr>
        <w:t xml:space="preserve"> </w:t>
      </w:r>
      <w:r w:rsidR="008B127D" w:rsidRPr="003E2F37">
        <w:rPr>
          <w:color w:val="000000" w:themeColor="text1"/>
        </w:rPr>
        <w:t>nurse</w:t>
      </w:r>
      <w:r w:rsidR="008B127D" w:rsidRPr="003E2F37">
        <w:rPr>
          <w:color w:val="000000" w:themeColor="text1"/>
          <w:spacing w:val="-3"/>
        </w:rPr>
        <w:t xml:space="preserve"> </w:t>
      </w:r>
      <w:r w:rsidR="008B127D" w:rsidRPr="003E2F37">
        <w:rPr>
          <w:color w:val="000000" w:themeColor="text1"/>
        </w:rPr>
        <w:t>managers,</w:t>
      </w:r>
      <w:r w:rsidR="008B127D" w:rsidRPr="003E2F37">
        <w:rPr>
          <w:color w:val="000000" w:themeColor="text1"/>
          <w:spacing w:val="-3"/>
        </w:rPr>
        <w:t xml:space="preserve"> </w:t>
      </w:r>
      <w:r w:rsidR="008B127D" w:rsidRPr="003E2F37">
        <w:rPr>
          <w:color w:val="000000" w:themeColor="text1"/>
        </w:rPr>
        <w:t>emerging</w:t>
      </w:r>
      <w:r w:rsidR="008B127D" w:rsidRPr="003E2F37">
        <w:rPr>
          <w:color w:val="000000" w:themeColor="text1"/>
          <w:spacing w:val="-4"/>
        </w:rPr>
        <w:t xml:space="preserve"> </w:t>
      </w:r>
      <w:r w:rsidR="008B127D" w:rsidRPr="003E2F37">
        <w:rPr>
          <w:color w:val="000000" w:themeColor="text1"/>
        </w:rPr>
        <w:t>leaders</w:t>
      </w:r>
      <w:r w:rsidR="008B127D" w:rsidRPr="003E2F37">
        <w:rPr>
          <w:color w:val="000000" w:themeColor="text1"/>
          <w:spacing w:val="1"/>
        </w:rPr>
        <w:t xml:space="preserve"> </w:t>
      </w:r>
      <w:r w:rsidR="008B127D" w:rsidRPr="003E2F37">
        <w:rPr>
          <w:color w:val="000000" w:themeColor="text1"/>
        </w:rPr>
        <w:t>in</w:t>
      </w:r>
      <w:r w:rsidR="008B127D" w:rsidRPr="003E2F37">
        <w:rPr>
          <w:color w:val="000000" w:themeColor="text1"/>
          <w:spacing w:val="-3"/>
        </w:rPr>
        <w:t xml:space="preserve"> </w:t>
      </w:r>
      <w:r w:rsidR="008B127D" w:rsidRPr="003E2F37">
        <w:rPr>
          <w:color w:val="000000" w:themeColor="text1"/>
        </w:rPr>
        <w:t>the</w:t>
      </w:r>
      <w:r w:rsidR="008B127D" w:rsidRPr="003E2F37">
        <w:rPr>
          <w:color w:val="000000" w:themeColor="text1"/>
          <w:spacing w:val="-3"/>
        </w:rPr>
        <w:t xml:space="preserve"> </w:t>
      </w:r>
      <w:r w:rsidR="008B127D" w:rsidRPr="003E2F37">
        <w:rPr>
          <w:color w:val="000000" w:themeColor="text1"/>
        </w:rPr>
        <w:t>perioperative</w:t>
      </w:r>
      <w:r w:rsidR="008B127D" w:rsidRPr="003E2F37">
        <w:rPr>
          <w:color w:val="000000" w:themeColor="text1"/>
          <w:spacing w:val="-2"/>
        </w:rPr>
        <w:t xml:space="preserve"> </w:t>
      </w:r>
      <w:r w:rsidR="008B127D" w:rsidRPr="003E2F37">
        <w:rPr>
          <w:color w:val="000000" w:themeColor="text1"/>
        </w:rPr>
        <w:t>nursing</w:t>
      </w:r>
      <w:r w:rsidR="008B127D" w:rsidRPr="003E2F37">
        <w:rPr>
          <w:color w:val="000000" w:themeColor="text1"/>
          <w:spacing w:val="-3"/>
        </w:rPr>
        <w:t xml:space="preserve"> </w:t>
      </w:r>
      <w:r w:rsidR="008B127D" w:rsidRPr="003E2F37">
        <w:rPr>
          <w:color w:val="000000" w:themeColor="text1"/>
        </w:rPr>
        <w:t>milieu,</w:t>
      </w:r>
      <w:r w:rsidR="008B127D" w:rsidRPr="003E2F37">
        <w:rPr>
          <w:color w:val="000000" w:themeColor="text1"/>
          <w:spacing w:val="-52"/>
        </w:rPr>
        <w:t xml:space="preserve"> </w:t>
      </w:r>
      <w:r w:rsidR="008B127D" w:rsidRPr="003E2F37">
        <w:rPr>
          <w:color w:val="000000" w:themeColor="text1"/>
        </w:rPr>
        <w:t>students,</w:t>
      </w:r>
      <w:r w:rsidR="008B127D" w:rsidRPr="003E2F37">
        <w:rPr>
          <w:color w:val="000000" w:themeColor="text1"/>
          <w:spacing w:val="-1"/>
        </w:rPr>
        <w:t xml:space="preserve"> </w:t>
      </w:r>
      <w:r w:rsidR="008B127D" w:rsidRPr="003E2F37">
        <w:rPr>
          <w:color w:val="000000" w:themeColor="text1"/>
        </w:rPr>
        <w:t>and other</w:t>
      </w:r>
      <w:r w:rsidR="008B127D" w:rsidRPr="003E2F37">
        <w:rPr>
          <w:color w:val="000000" w:themeColor="text1"/>
          <w:spacing w:val="-2"/>
        </w:rPr>
        <w:t xml:space="preserve"> </w:t>
      </w:r>
      <w:r w:rsidR="008B127D" w:rsidRPr="003E2F37">
        <w:rPr>
          <w:color w:val="000000" w:themeColor="text1"/>
        </w:rPr>
        <w:t>persons</w:t>
      </w:r>
      <w:r w:rsidR="008B127D" w:rsidRPr="003E2F37">
        <w:rPr>
          <w:color w:val="000000" w:themeColor="text1"/>
          <w:spacing w:val="-1"/>
        </w:rPr>
        <w:t xml:space="preserve"> </w:t>
      </w:r>
      <w:r w:rsidR="008B127D" w:rsidRPr="003E2F37">
        <w:rPr>
          <w:color w:val="000000" w:themeColor="text1"/>
        </w:rPr>
        <w:t>interested</w:t>
      </w:r>
      <w:r w:rsidR="008B127D" w:rsidRPr="003E2F37">
        <w:rPr>
          <w:color w:val="000000" w:themeColor="text1"/>
          <w:spacing w:val="-2"/>
        </w:rPr>
        <w:t xml:space="preserve"> </w:t>
      </w:r>
      <w:r w:rsidR="008B127D" w:rsidRPr="003E2F37">
        <w:rPr>
          <w:color w:val="000000" w:themeColor="text1"/>
        </w:rPr>
        <w:t>in</w:t>
      </w:r>
      <w:r w:rsidR="008B127D" w:rsidRPr="003E2F37">
        <w:rPr>
          <w:color w:val="000000" w:themeColor="text1"/>
          <w:spacing w:val="-2"/>
        </w:rPr>
        <w:t xml:space="preserve"> </w:t>
      </w:r>
      <w:r w:rsidR="008B127D" w:rsidRPr="003E2F37">
        <w:rPr>
          <w:color w:val="000000" w:themeColor="text1"/>
        </w:rPr>
        <w:t>exploring perioperative</w:t>
      </w:r>
      <w:r w:rsidR="008B127D" w:rsidRPr="003E2F37">
        <w:rPr>
          <w:color w:val="000000" w:themeColor="text1"/>
          <w:spacing w:val="-1"/>
        </w:rPr>
        <w:t xml:space="preserve"> </w:t>
      </w:r>
      <w:r w:rsidR="008B127D" w:rsidRPr="003E2F37">
        <w:rPr>
          <w:color w:val="000000" w:themeColor="text1"/>
        </w:rPr>
        <w:t>nursing</w:t>
      </w:r>
      <w:r w:rsidR="008B127D" w:rsidRPr="003E2F37">
        <w:rPr>
          <w:color w:val="000000" w:themeColor="text1"/>
          <w:spacing w:val="-2"/>
        </w:rPr>
        <w:t xml:space="preserve"> </w:t>
      </w:r>
      <w:r w:rsidR="008B127D" w:rsidRPr="003E2F37">
        <w:rPr>
          <w:color w:val="000000" w:themeColor="text1"/>
        </w:rPr>
        <w:t>as</w:t>
      </w:r>
      <w:r w:rsidR="008B127D" w:rsidRPr="003E2F37">
        <w:rPr>
          <w:color w:val="000000" w:themeColor="text1"/>
          <w:spacing w:val="-1"/>
        </w:rPr>
        <w:t xml:space="preserve"> </w:t>
      </w:r>
      <w:r w:rsidR="008B127D" w:rsidRPr="003E2F37">
        <w:rPr>
          <w:color w:val="000000" w:themeColor="text1"/>
        </w:rPr>
        <w:t>a</w:t>
      </w:r>
      <w:r w:rsidR="008B127D" w:rsidRPr="003E2F37">
        <w:rPr>
          <w:color w:val="000000" w:themeColor="text1"/>
          <w:spacing w:val="-2"/>
        </w:rPr>
        <w:t xml:space="preserve"> </w:t>
      </w:r>
      <w:r w:rsidR="008B127D" w:rsidRPr="003E2F37">
        <w:rPr>
          <w:color w:val="000000" w:themeColor="text1"/>
        </w:rPr>
        <w:t>career</w:t>
      </w:r>
      <w:r w:rsidRPr="003E2F37">
        <w:rPr>
          <w:color w:val="000000" w:themeColor="text1"/>
        </w:rPr>
        <w:t>;</w:t>
      </w:r>
      <w:r w:rsidR="008B127D" w:rsidRPr="003E2F37">
        <w:rPr>
          <w:color w:val="000000" w:themeColor="text1"/>
          <w:spacing w:val="-2"/>
        </w:rPr>
        <w:t xml:space="preserve"> </w:t>
      </w:r>
      <w:r w:rsidRPr="003E2F37">
        <w:rPr>
          <w:color w:val="000000" w:themeColor="text1"/>
          <w:spacing w:val="-2"/>
        </w:rPr>
        <w:t>and</w:t>
      </w:r>
    </w:p>
    <w:p w14:paraId="0BABE02D" w14:textId="06B8ACFA" w:rsidR="008B127D" w:rsidRPr="003E2F37" w:rsidRDefault="00576A69" w:rsidP="002C3B6C">
      <w:pPr>
        <w:pStyle w:val="StatementText"/>
        <w:spacing w:after="0"/>
        <w:rPr>
          <w:color w:val="000000" w:themeColor="text1"/>
        </w:rPr>
      </w:pPr>
      <w:r w:rsidRPr="003E2F37">
        <w:rPr>
          <w:color w:val="000000" w:themeColor="text1"/>
        </w:rPr>
        <w:t>m</w:t>
      </w:r>
      <w:r w:rsidR="008B127D" w:rsidRPr="003E2F37">
        <w:rPr>
          <w:color w:val="000000" w:themeColor="text1"/>
        </w:rPr>
        <w:t>odel</w:t>
      </w:r>
      <w:r w:rsidR="008B127D" w:rsidRPr="003E2F37">
        <w:rPr>
          <w:color w:val="000000" w:themeColor="text1"/>
          <w:spacing w:val="-3"/>
        </w:rPr>
        <w:t xml:space="preserve"> </w:t>
      </w:r>
      <w:r w:rsidR="008B127D" w:rsidRPr="003E2F37">
        <w:rPr>
          <w:color w:val="000000" w:themeColor="text1"/>
        </w:rPr>
        <w:t>professional</w:t>
      </w:r>
      <w:r w:rsidR="008B127D" w:rsidRPr="003E2F37">
        <w:rPr>
          <w:color w:val="000000" w:themeColor="text1"/>
          <w:spacing w:val="-3"/>
        </w:rPr>
        <w:t xml:space="preserve"> </w:t>
      </w:r>
      <w:r w:rsidR="008B127D" w:rsidRPr="003E2F37">
        <w:rPr>
          <w:color w:val="000000" w:themeColor="text1"/>
        </w:rPr>
        <w:t>behavior</w:t>
      </w:r>
      <w:r w:rsidR="008B127D" w:rsidRPr="003E2F37">
        <w:rPr>
          <w:color w:val="000000" w:themeColor="text1"/>
          <w:spacing w:val="-1"/>
        </w:rPr>
        <w:t xml:space="preserve"> </w:t>
      </w:r>
      <w:r w:rsidR="008B127D" w:rsidRPr="003E2F37">
        <w:rPr>
          <w:color w:val="000000" w:themeColor="text1"/>
        </w:rPr>
        <w:t>and</w:t>
      </w:r>
      <w:r w:rsidR="008B127D" w:rsidRPr="003E2F37">
        <w:rPr>
          <w:color w:val="000000" w:themeColor="text1"/>
          <w:spacing w:val="-2"/>
        </w:rPr>
        <w:t xml:space="preserve"> </w:t>
      </w:r>
      <w:r w:rsidR="008B127D" w:rsidRPr="003E2F37">
        <w:rPr>
          <w:color w:val="000000" w:themeColor="text1"/>
        </w:rPr>
        <w:t>demonstrate</w:t>
      </w:r>
      <w:r w:rsidR="008B127D" w:rsidRPr="003E2F37">
        <w:rPr>
          <w:color w:val="000000" w:themeColor="text1"/>
          <w:spacing w:val="-2"/>
        </w:rPr>
        <w:t xml:space="preserve"> </w:t>
      </w:r>
      <w:r w:rsidR="008B127D" w:rsidRPr="003E2F37">
        <w:rPr>
          <w:color w:val="000000" w:themeColor="text1"/>
        </w:rPr>
        <w:t>a</w:t>
      </w:r>
      <w:r w:rsidR="008B127D" w:rsidRPr="003E2F37">
        <w:rPr>
          <w:color w:val="000000" w:themeColor="text1"/>
          <w:spacing w:val="-2"/>
        </w:rPr>
        <w:t xml:space="preserve"> </w:t>
      </w:r>
      <w:r w:rsidR="008B127D" w:rsidRPr="003E2F37">
        <w:rPr>
          <w:color w:val="000000" w:themeColor="text1"/>
        </w:rPr>
        <w:t>commitment</w:t>
      </w:r>
      <w:r w:rsidR="008B127D" w:rsidRPr="003E2F37">
        <w:rPr>
          <w:color w:val="000000" w:themeColor="text1"/>
          <w:spacing w:val="-2"/>
        </w:rPr>
        <w:t xml:space="preserve"> </w:t>
      </w:r>
      <w:r w:rsidR="008B127D" w:rsidRPr="003E2F37">
        <w:rPr>
          <w:color w:val="000000" w:themeColor="text1"/>
        </w:rPr>
        <w:t>to</w:t>
      </w:r>
      <w:r w:rsidR="008B127D" w:rsidRPr="003E2F37">
        <w:rPr>
          <w:color w:val="000000" w:themeColor="text1"/>
          <w:spacing w:val="-2"/>
        </w:rPr>
        <w:t xml:space="preserve"> </w:t>
      </w:r>
      <w:r w:rsidR="008B127D" w:rsidRPr="003E2F37">
        <w:rPr>
          <w:color w:val="000000" w:themeColor="text1"/>
        </w:rPr>
        <w:t>perioperative nursing</w:t>
      </w:r>
      <w:r w:rsidR="008B127D" w:rsidRPr="003E2F37">
        <w:rPr>
          <w:color w:val="000000" w:themeColor="text1"/>
          <w:spacing w:val="-2"/>
        </w:rPr>
        <w:t xml:space="preserve"> </w:t>
      </w:r>
      <w:r w:rsidR="008B127D" w:rsidRPr="003E2F37">
        <w:rPr>
          <w:color w:val="000000" w:themeColor="text1"/>
        </w:rPr>
        <w:t>by</w:t>
      </w:r>
    </w:p>
    <w:p w14:paraId="02A019F7" w14:textId="7D8358DA" w:rsidR="008B127D" w:rsidRPr="003E2F37" w:rsidRDefault="00576A69" w:rsidP="002C3B6C">
      <w:pPr>
        <w:pStyle w:val="StatementText"/>
        <w:numPr>
          <w:ilvl w:val="1"/>
          <w:numId w:val="1"/>
        </w:numPr>
        <w:spacing w:before="0" w:after="0"/>
        <w:ind w:left="720"/>
        <w:rPr>
          <w:color w:val="000000" w:themeColor="text1"/>
        </w:rPr>
      </w:pPr>
      <w:r w:rsidRPr="003E2F37">
        <w:rPr>
          <w:color w:val="000000" w:themeColor="text1"/>
        </w:rPr>
        <w:t>p</w:t>
      </w:r>
      <w:r w:rsidR="008B127D" w:rsidRPr="003E2F37">
        <w:rPr>
          <w:color w:val="000000" w:themeColor="text1"/>
        </w:rPr>
        <w:t>articipating</w:t>
      </w:r>
      <w:r w:rsidR="008B127D" w:rsidRPr="003E2F37">
        <w:rPr>
          <w:color w:val="000000" w:themeColor="text1"/>
          <w:spacing w:val="-3"/>
        </w:rPr>
        <w:t xml:space="preserve"> </w:t>
      </w:r>
      <w:r w:rsidR="008B127D" w:rsidRPr="003E2F37">
        <w:rPr>
          <w:color w:val="000000" w:themeColor="text1"/>
        </w:rPr>
        <w:t>in</w:t>
      </w:r>
      <w:r w:rsidR="008B127D" w:rsidRPr="003E2F37">
        <w:rPr>
          <w:color w:val="000000" w:themeColor="text1"/>
          <w:spacing w:val="-3"/>
        </w:rPr>
        <w:t xml:space="preserve"> </w:t>
      </w:r>
      <w:r w:rsidR="008B127D" w:rsidRPr="003E2F37">
        <w:rPr>
          <w:color w:val="000000" w:themeColor="text1"/>
        </w:rPr>
        <w:t>professional nursing organizations</w:t>
      </w:r>
      <w:r w:rsidR="00C7058D" w:rsidRPr="003E2F37">
        <w:rPr>
          <w:color w:val="000000" w:themeColor="text1"/>
        </w:rPr>
        <w:t>,</w:t>
      </w:r>
    </w:p>
    <w:p w14:paraId="479651FF" w14:textId="7BD1C9F4" w:rsidR="008B127D" w:rsidRPr="003E2F37" w:rsidRDefault="00576A69" w:rsidP="002C3B6C">
      <w:pPr>
        <w:pStyle w:val="StatementText"/>
        <w:numPr>
          <w:ilvl w:val="1"/>
          <w:numId w:val="1"/>
        </w:numPr>
        <w:spacing w:before="0" w:after="0"/>
        <w:ind w:left="720"/>
        <w:rPr>
          <w:color w:val="000000" w:themeColor="text1"/>
        </w:rPr>
      </w:pPr>
      <w:r w:rsidRPr="003E2F37">
        <w:rPr>
          <w:color w:val="000000" w:themeColor="text1"/>
        </w:rPr>
        <w:t>s</w:t>
      </w:r>
      <w:r w:rsidR="008B127D" w:rsidRPr="003E2F37">
        <w:rPr>
          <w:color w:val="000000" w:themeColor="text1"/>
        </w:rPr>
        <w:t>upporting practice-related legislative and regulatory initiatives that affect perioperative nursing practice</w:t>
      </w:r>
      <w:r w:rsidR="00C7058D" w:rsidRPr="003E2F37">
        <w:rPr>
          <w:color w:val="000000" w:themeColor="text1"/>
        </w:rPr>
        <w:t>,</w:t>
      </w:r>
    </w:p>
    <w:p w14:paraId="2DFB6D36" w14:textId="3A3D8D3A" w:rsidR="008B127D" w:rsidRPr="003E2F37" w:rsidRDefault="00576A69" w:rsidP="002C3B6C">
      <w:pPr>
        <w:pStyle w:val="StatementText"/>
        <w:numPr>
          <w:ilvl w:val="1"/>
          <w:numId w:val="1"/>
        </w:numPr>
        <w:spacing w:before="0" w:after="0"/>
        <w:ind w:left="720"/>
        <w:rPr>
          <w:color w:val="000000" w:themeColor="text1"/>
        </w:rPr>
      </w:pPr>
      <w:r w:rsidRPr="003E2F37">
        <w:rPr>
          <w:color w:val="000000" w:themeColor="text1"/>
        </w:rPr>
        <w:t>m</w:t>
      </w:r>
      <w:r w:rsidR="008B127D" w:rsidRPr="003E2F37">
        <w:rPr>
          <w:color w:val="000000" w:themeColor="text1"/>
        </w:rPr>
        <w:t>aintaining</w:t>
      </w:r>
      <w:r w:rsidR="008B127D" w:rsidRPr="003E2F37">
        <w:rPr>
          <w:color w:val="000000" w:themeColor="text1"/>
          <w:spacing w:val="-2"/>
        </w:rPr>
        <w:t xml:space="preserve"> </w:t>
      </w:r>
      <w:r w:rsidR="008B127D" w:rsidRPr="003E2F37">
        <w:rPr>
          <w:color w:val="000000" w:themeColor="text1"/>
        </w:rPr>
        <w:t>an</w:t>
      </w:r>
      <w:r w:rsidR="008B127D" w:rsidRPr="003E2F37">
        <w:rPr>
          <w:color w:val="000000" w:themeColor="text1"/>
          <w:spacing w:val="-1"/>
        </w:rPr>
        <w:t xml:space="preserve"> </w:t>
      </w:r>
      <w:r w:rsidR="008B127D" w:rsidRPr="003E2F37">
        <w:rPr>
          <w:color w:val="000000" w:themeColor="text1"/>
        </w:rPr>
        <w:t>awareness</w:t>
      </w:r>
      <w:r w:rsidR="008B127D" w:rsidRPr="003E2F37">
        <w:rPr>
          <w:color w:val="000000" w:themeColor="text1"/>
          <w:spacing w:val="-2"/>
        </w:rPr>
        <w:t xml:space="preserve"> </w:t>
      </w:r>
      <w:r w:rsidR="008B127D" w:rsidRPr="003E2F37">
        <w:rPr>
          <w:color w:val="000000" w:themeColor="text1"/>
        </w:rPr>
        <w:t>of</w:t>
      </w:r>
      <w:r w:rsidR="008B127D" w:rsidRPr="003E2F37">
        <w:rPr>
          <w:color w:val="000000" w:themeColor="text1"/>
          <w:spacing w:val="-1"/>
        </w:rPr>
        <w:t xml:space="preserve"> </w:t>
      </w:r>
      <w:r w:rsidR="008B127D" w:rsidRPr="003E2F37">
        <w:rPr>
          <w:color w:val="000000" w:themeColor="text1"/>
        </w:rPr>
        <w:t>global</w:t>
      </w:r>
      <w:r w:rsidR="008B127D" w:rsidRPr="003E2F37">
        <w:rPr>
          <w:color w:val="000000" w:themeColor="text1"/>
          <w:spacing w:val="-2"/>
        </w:rPr>
        <w:t xml:space="preserve"> </w:t>
      </w:r>
      <w:r w:rsidR="008B127D" w:rsidRPr="003E2F37">
        <w:rPr>
          <w:color w:val="000000" w:themeColor="text1"/>
        </w:rPr>
        <w:t>health</w:t>
      </w:r>
      <w:r w:rsidR="008B127D" w:rsidRPr="003E2F37">
        <w:rPr>
          <w:color w:val="000000" w:themeColor="text1"/>
          <w:spacing w:val="-3"/>
        </w:rPr>
        <w:t xml:space="preserve"> </w:t>
      </w:r>
      <w:r w:rsidR="008B127D" w:rsidRPr="003E2F37">
        <w:rPr>
          <w:color w:val="000000" w:themeColor="text1"/>
        </w:rPr>
        <w:t>care</w:t>
      </w:r>
      <w:r w:rsidR="008B127D" w:rsidRPr="003E2F37">
        <w:rPr>
          <w:color w:val="000000" w:themeColor="text1"/>
          <w:spacing w:val="-3"/>
        </w:rPr>
        <w:t xml:space="preserve"> </w:t>
      </w:r>
      <w:r w:rsidR="008B127D" w:rsidRPr="003E2F37">
        <w:rPr>
          <w:color w:val="000000" w:themeColor="text1"/>
        </w:rPr>
        <w:t>issues</w:t>
      </w:r>
      <w:r w:rsidR="008B127D" w:rsidRPr="003E2F37">
        <w:rPr>
          <w:color w:val="000000" w:themeColor="text1"/>
          <w:spacing w:val="5"/>
        </w:rPr>
        <w:t xml:space="preserve"> </w:t>
      </w:r>
      <w:r w:rsidR="008B127D" w:rsidRPr="003E2F37">
        <w:rPr>
          <w:color w:val="000000" w:themeColor="text1"/>
        </w:rPr>
        <w:t>that</w:t>
      </w:r>
      <w:r w:rsidR="008B127D" w:rsidRPr="003E2F37">
        <w:rPr>
          <w:color w:val="000000" w:themeColor="text1"/>
          <w:spacing w:val="-1"/>
        </w:rPr>
        <w:t xml:space="preserve"> </w:t>
      </w:r>
      <w:r w:rsidR="008B127D" w:rsidRPr="003E2F37">
        <w:rPr>
          <w:color w:val="000000" w:themeColor="text1"/>
        </w:rPr>
        <w:t>affect</w:t>
      </w:r>
      <w:r w:rsidR="008B127D" w:rsidRPr="003E2F37">
        <w:rPr>
          <w:color w:val="000000" w:themeColor="text1"/>
          <w:spacing w:val="-2"/>
        </w:rPr>
        <w:t xml:space="preserve"> </w:t>
      </w:r>
      <w:r w:rsidR="008B127D" w:rsidRPr="003E2F37">
        <w:rPr>
          <w:color w:val="000000" w:themeColor="text1"/>
        </w:rPr>
        <w:t>perioperative</w:t>
      </w:r>
      <w:r w:rsidR="008B127D" w:rsidRPr="003E2F37">
        <w:rPr>
          <w:color w:val="000000" w:themeColor="text1"/>
          <w:spacing w:val="-1"/>
        </w:rPr>
        <w:t xml:space="preserve"> </w:t>
      </w:r>
      <w:r w:rsidR="008B127D" w:rsidRPr="003E2F37">
        <w:rPr>
          <w:color w:val="000000" w:themeColor="text1"/>
        </w:rPr>
        <w:t>nursing</w:t>
      </w:r>
      <w:r w:rsidR="00C7058D" w:rsidRPr="003E2F37">
        <w:rPr>
          <w:color w:val="000000" w:themeColor="text1"/>
        </w:rPr>
        <w:t>,</w:t>
      </w:r>
    </w:p>
    <w:p w14:paraId="175F1ED6" w14:textId="665FC003" w:rsidR="008B127D" w:rsidRPr="003E2F37" w:rsidRDefault="00576A69" w:rsidP="002C3B6C">
      <w:pPr>
        <w:pStyle w:val="StatementText"/>
        <w:numPr>
          <w:ilvl w:val="1"/>
          <w:numId w:val="1"/>
        </w:numPr>
        <w:spacing w:before="0" w:after="0"/>
        <w:ind w:left="720"/>
        <w:rPr>
          <w:color w:val="000000" w:themeColor="text1"/>
        </w:rPr>
      </w:pPr>
      <w:r w:rsidRPr="003E2F37">
        <w:rPr>
          <w:color w:val="000000" w:themeColor="text1"/>
        </w:rPr>
        <w:t>f</w:t>
      </w:r>
      <w:r w:rsidR="008B127D" w:rsidRPr="003E2F37">
        <w:rPr>
          <w:color w:val="000000" w:themeColor="text1"/>
        </w:rPr>
        <w:t>ostering and engaging</w:t>
      </w:r>
      <w:r w:rsidR="008B127D" w:rsidRPr="003E2F37">
        <w:rPr>
          <w:color w:val="000000" w:themeColor="text1"/>
          <w:spacing w:val="-2"/>
        </w:rPr>
        <w:t xml:space="preserve"> </w:t>
      </w:r>
      <w:r w:rsidR="008B127D" w:rsidRPr="003E2F37">
        <w:rPr>
          <w:color w:val="000000" w:themeColor="text1"/>
        </w:rPr>
        <w:t>in</w:t>
      </w:r>
      <w:r w:rsidR="008B127D" w:rsidRPr="003E2F37">
        <w:rPr>
          <w:color w:val="000000" w:themeColor="text1"/>
          <w:spacing w:val="-2"/>
        </w:rPr>
        <w:t xml:space="preserve"> </w:t>
      </w:r>
      <w:r w:rsidR="008B127D" w:rsidRPr="003E2F37">
        <w:rPr>
          <w:color w:val="000000" w:themeColor="text1"/>
        </w:rPr>
        <w:t>lifelong</w:t>
      </w:r>
      <w:r w:rsidR="008B127D" w:rsidRPr="003E2F37">
        <w:rPr>
          <w:color w:val="000000" w:themeColor="text1"/>
          <w:spacing w:val="-2"/>
        </w:rPr>
        <w:t xml:space="preserve"> </w:t>
      </w:r>
      <w:r w:rsidR="008B127D" w:rsidRPr="003E2F37">
        <w:rPr>
          <w:color w:val="000000" w:themeColor="text1"/>
        </w:rPr>
        <w:t>learning</w:t>
      </w:r>
      <w:r w:rsidR="008B127D" w:rsidRPr="003E2F37">
        <w:rPr>
          <w:color w:val="000000" w:themeColor="text1"/>
          <w:spacing w:val="-4"/>
        </w:rPr>
        <w:t xml:space="preserve"> </w:t>
      </w:r>
      <w:r w:rsidR="008B127D" w:rsidRPr="003E2F37">
        <w:rPr>
          <w:color w:val="000000" w:themeColor="text1"/>
        </w:rPr>
        <w:t>to</w:t>
      </w:r>
      <w:r w:rsidR="008B127D" w:rsidRPr="003E2F37">
        <w:rPr>
          <w:color w:val="000000" w:themeColor="text1"/>
          <w:spacing w:val="1"/>
        </w:rPr>
        <w:t xml:space="preserve"> </w:t>
      </w:r>
      <w:r w:rsidR="008B127D" w:rsidRPr="003E2F37">
        <w:rPr>
          <w:color w:val="000000" w:themeColor="text1"/>
        </w:rPr>
        <w:t>advance</w:t>
      </w:r>
      <w:r w:rsidR="008B127D" w:rsidRPr="003E2F37">
        <w:rPr>
          <w:color w:val="000000" w:themeColor="text1"/>
          <w:spacing w:val="-2"/>
        </w:rPr>
        <w:t xml:space="preserve"> </w:t>
      </w:r>
      <w:r w:rsidR="008B127D" w:rsidRPr="003E2F37">
        <w:rPr>
          <w:color w:val="000000" w:themeColor="text1"/>
        </w:rPr>
        <w:t>perioperative</w:t>
      </w:r>
      <w:r w:rsidR="008B127D" w:rsidRPr="003E2F37">
        <w:rPr>
          <w:color w:val="000000" w:themeColor="text1"/>
          <w:spacing w:val="-2"/>
        </w:rPr>
        <w:t xml:space="preserve"> </w:t>
      </w:r>
      <w:r w:rsidR="008B127D" w:rsidRPr="003E2F37">
        <w:rPr>
          <w:color w:val="000000" w:themeColor="text1"/>
        </w:rPr>
        <w:t>nursing</w:t>
      </w:r>
      <w:r w:rsidR="008B127D" w:rsidRPr="003E2F37">
        <w:rPr>
          <w:color w:val="000000" w:themeColor="text1"/>
          <w:spacing w:val="-4"/>
        </w:rPr>
        <w:t xml:space="preserve"> </w:t>
      </w:r>
      <w:r w:rsidR="008B127D" w:rsidRPr="003E2F37">
        <w:rPr>
          <w:color w:val="000000" w:themeColor="text1"/>
        </w:rPr>
        <w:t>knowledge</w:t>
      </w:r>
      <w:r w:rsidR="00C7058D" w:rsidRPr="003E2F37">
        <w:rPr>
          <w:color w:val="000000" w:themeColor="text1"/>
        </w:rPr>
        <w:t xml:space="preserve">, </w:t>
      </w:r>
      <w:r w:rsidRPr="003E2F37">
        <w:rPr>
          <w:color w:val="000000" w:themeColor="text1"/>
        </w:rPr>
        <w:t>and</w:t>
      </w:r>
    </w:p>
    <w:p w14:paraId="372EC90A" w14:textId="3C31E180" w:rsidR="008B127D" w:rsidRPr="003E2F37" w:rsidRDefault="00576A69" w:rsidP="002C3B6C">
      <w:pPr>
        <w:pStyle w:val="StatementText"/>
        <w:numPr>
          <w:ilvl w:val="1"/>
          <w:numId w:val="1"/>
        </w:numPr>
        <w:spacing w:before="0" w:after="0"/>
        <w:ind w:left="720"/>
        <w:rPr>
          <w:color w:val="000000" w:themeColor="text1"/>
        </w:rPr>
      </w:pPr>
      <w:r w:rsidRPr="003E2F37">
        <w:rPr>
          <w:color w:val="000000" w:themeColor="text1"/>
        </w:rPr>
        <w:t>d</w:t>
      </w:r>
      <w:r w:rsidR="008B127D" w:rsidRPr="003E2F37">
        <w:rPr>
          <w:color w:val="000000" w:themeColor="text1"/>
        </w:rPr>
        <w:t>emonstrat</w:t>
      </w:r>
      <w:r w:rsidR="005E23E6" w:rsidRPr="003E2F37">
        <w:rPr>
          <w:color w:val="000000" w:themeColor="text1"/>
        </w:rPr>
        <w:t>ing</w:t>
      </w:r>
      <w:r w:rsidR="008B127D" w:rsidRPr="003E2F37">
        <w:rPr>
          <w:color w:val="000000" w:themeColor="text1"/>
        </w:rPr>
        <w:t xml:space="preserve"> leadership in clinical practice, professional organizations, and the perioperative environment.</w:t>
      </w:r>
    </w:p>
    <w:p w14:paraId="67DD1D05" w14:textId="77777777" w:rsidR="00E35989" w:rsidRPr="00553672" w:rsidRDefault="00E35989" w:rsidP="00576A69">
      <w:pPr>
        <w:pStyle w:val="Heading1"/>
        <w:rPr>
          <w:color w:val="000000" w:themeColor="text1"/>
        </w:rPr>
      </w:pPr>
      <w:r w:rsidRPr="00553672">
        <w:rPr>
          <w:color w:val="000000" w:themeColor="text1"/>
        </w:rPr>
        <w:t>rationale</w:t>
      </w:r>
    </w:p>
    <w:p w14:paraId="4309E5D6" w14:textId="3090E2F9" w:rsidR="00A925CE" w:rsidRPr="0092480B" w:rsidRDefault="00D24463" w:rsidP="002C3B6C">
      <w:pPr>
        <w:pStyle w:val="BodyText"/>
        <w:spacing w:line="259" w:lineRule="auto"/>
        <w:ind w:left="0" w:right="161"/>
        <w:rPr>
          <w:color w:val="000000" w:themeColor="text1"/>
        </w:rPr>
      </w:pPr>
      <w:r w:rsidRPr="0092480B">
        <w:rPr>
          <w:color w:val="000000" w:themeColor="text1"/>
        </w:rPr>
        <w:t xml:space="preserve">AORN recognizes the importance of mentoring in guiding and supporting individual perioperative nurses </w:t>
      </w:r>
      <w:r w:rsidR="00995006" w:rsidRPr="0092480B">
        <w:rPr>
          <w:color w:val="000000" w:themeColor="text1"/>
        </w:rPr>
        <w:t xml:space="preserve">and </w:t>
      </w:r>
      <w:r w:rsidRPr="0092480B">
        <w:rPr>
          <w:color w:val="000000" w:themeColor="text1"/>
        </w:rPr>
        <w:t>in advancing the profession</w:t>
      </w:r>
      <w:r w:rsidR="002A4BAD" w:rsidRPr="0092480B">
        <w:rPr>
          <w:color w:val="000000" w:themeColor="text1"/>
        </w:rPr>
        <w:t xml:space="preserve"> of perioperative nursing</w:t>
      </w:r>
      <w:r w:rsidRPr="0092480B">
        <w:rPr>
          <w:color w:val="000000" w:themeColor="text1"/>
        </w:rPr>
        <w:t>.</w:t>
      </w:r>
      <w:r w:rsidR="00DD6732">
        <w:rPr>
          <w:color w:val="000000" w:themeColor="text1"/>
          <w:vertAlign w:val="superscript"/>
        </w:rPr>
        <w:t>1</w:t>
      </w:r>
      <w:r w:rsidR="00DD6732" w:rsidRPr="0092480B">
        <w:rPr>
          <w:color w:val="000000" w:themeColor="text1"/>
        </w:rPr>
        <w:t xml:space="preserve"> </w:t>
      </w:r>
      <w:r w:rsidRPr="0092480B">
        <w:rPr>
          <w:color w:val="000000" w:themeColor="text1"/>
        </w:rPr>
        <w:t>The purpose of mentoring includes fostering lifelong learning, employee satisfaction and engagement, career advancement, and succession planning.</w:t>
      </w:r>
      <w:r w:rsidR="00DD6732">
        <w:rPr>
          <w:color w:val="000000" w:themeColor="text1"/>
          <w:vertAlign w:val="superscript"/>
        </w:rPr>
        <w:t>2,3</w:t>
      </w:r>
      <w:r w:rsidRPr="0092480B">
        <w:rPr>
          <w:color w:val="000000" w:themeColor="text1"/>
        </w:rPr>
        <w:t xml:space="preserve"> Mentoring is an important way to ensure continued excellence </w:t>
      </w:r>
      <w:r w:rsidR="00555216" w:rsidRPr="0092480B">
        <w:rPr>
          <w:color w:val="000000" w:themeColor="text1"/>
        </w:rPr>
        <w:t>in</w:t>
      </w:r>
      <w:r w:rsidRPr="0092480B">
        <w:rPr>
          <w:color w:val="000000" w:themeColor="text1"/>
        </w:rPr>
        <w:t xml:space="preserve"> perioperative nursing practice through inclusion and nurturing </w:t>
      </w:r>
      <w:r w:rsidR="0024119D" w:rsidRPr="0092480B">
        <w:rPr>
          <w:color w:val="000000" w:themeColor="text1"/>
        </w:rPr>
        <w:t xml:space="preserve">of </w:t>
      </w:r>
      <w:r w:rsidRPr="0092480B">
        <w:rPr>
          <w:color w:val="000000" w:themeColor="text1"/>
        </w:rPr>
        <w:t>new nurses.</w:t>
      </w:r>
      <w:r w:rsidR="00DD6732">
        <w:rPr>
          <w:color w:val="000000" w:themeColor="text1"/>
          <w:vertAlign w:val="superscript"/>
        </w:rPr>
        <w:t>1</w:t>
      </w:r>
      <w:r w:rsidR="00DD6732" w:rsidRPr="0092480B">
        <w:rPr>
          <w:color w:val="000000" w:themeColor="text1"/>
        </w:rPr>
        <w:t xml:space="preserve"> </w:t>
      </w:r>
      <w:r w:rsidRPr="0092480B">
        <w:rPr>
          <w:color w:val="000000" w:themeColor="text1"/>
        </w:rPr>
        <w:t>Mentoring strengthen</w:t>
      </w:r>
      <w:r w:rsidR="00416DC3" w:rsidRPr="0092480B">
        <w:rPr>
          <w:color w:val="000000" w:themeColor="text1"/>
        </w:rPr>
        <w:t>s</w:t>
      </w:r>
      <w:r w:rsidRPr="0092480B">
        <w:rPr>
          <w:color w:val="000000" w:themeColor="text1"/>
        </w:rPr>
        <w:t xml:space="preserve"> the nursing workforce</w:t>
      </w:r>
      <w:r w:rsidR="00416DC3" w:rsidRPr="0092480B">
        <w:rPr>
          <w:color w:val="000000" w:themeColor="text1"/>
        </w:rPr>
        <w:t xml:space="preserve"> </w:t>
      </w:r>
      <w:r w:rsidR="003E1660" w:rsidRPr="0092480B">
        <w:rPr>
          <w:color w:val="000000" w:themeColor="text1"/>
        </w:rPr>
        <w:t xml:space="preserve">and contributes to optimal patient care and outcomes </w:t>
      </w:r>
      <w:r w:rsidR="00416DC3" w:rsidRPr="0092480B">
        <w:rPr>
          <w:color w:val="000000" w:themeColor="text1"/>
        </w:rPr>
        <w:t>by</w:t>
      </w:r>
      <w:r w:rsidRPr="0092480B">
        <w:rPr>
          <w:color w:val="000000" w:themeColor="text1"/>
        </w:rPr>
        <w:t xml:space="preserve"> </w:t>
      </w:r>
      <w:r w:rsidR="00C639F0" w:rsidRPr="0092480B">
        <w:rPr>
          <w:color w:val="000000" w:themeColor="text1"/>
        </w:rPr>
        <w:t xml:space="preserve">supporting </w:t>
      </w:r>
      <w:r w:rsidR="00416DC3" w:rsidRPr="0092480B">
        <w:rPr>
          <w:color w:val="000000" w:themeColor="text1"/>
        </w:rPr>
        <w:t xml:space="preserve">nurses </w:t>
      </w:r>
      <w:r w:rsidR="00C639F0" w:rsidRPr="0092480B">
        <w:rPr>
          <w:color w:val="000000" w:themeColor="text1"/>
        </w:rPr>
        <w:t xml:space="preserve">to </w:t>
      </w:r>
      <w:r w:rsidR="00416DC3" w:rsidRPr="0092480B">
        <w:rPr>
          <w:color w:val="000000" w:themeColor="text1"/>
        </w:rPr>
        <w:t>practice</w:t>
      </w:r>
      <w:r w:rsidR="00C639F0" w:rsidRPr="0092480B">
        <w:rPr>
          <w:color w:val="000000" w:themeColor="text1"/>
        </w:rPr>
        <w:t xml:space="preserve"> at their best</w:t>
      </w:r>
      <w:r w:rsidR="003E1660" w:rsidRPr="0092480B">
        <w:rPr>
          <w:color w:val="000000" w:themeColor="text1"/>
        </w:rPr>
        <w:t xml:space="preserve"> and</w:t>
      </w:r>
      <w:r w:rsidR="00C639F0" w:rsidRPr="0092480B">
        <w:rPr>
          <w:color w:val="000000" w:themeColor="text1"/>
        </w:rPr>
        <w:t xml:space="preserve"> </w:t>
      </w:r>
      <w:r w:rsidRPr="0092480B">
        <w:rPr>
          <w:color w:val="000000" w:themeColor="text1"/>
        </w:rPr>
        <w:t xml:space="preserve">creating positive leaders. </w:t>
      </w:r>
    </w:p>
    <w:p w14:paraId="259E50F8" w14:textId="77777777" w:rsidR="0029260C" w:rsidRPr="0092480B" w:rsidRDefault="0029260C" w:rsidP="00A925CE">
      <w:pPr>
        <w:pStyle w:val="BodyText"/>
        <w:spacing w:line="259" w:lineRule="auto"/>
        <w:ind w:left="0" w:right="292"/>
        <w:rPr>
          <w:color w:val="000000" w:themeColor="text1"/>
        </w:rPr>
      </w:pPr>
    </w:p>
    <w:p w14:paraId="7137D148" w14:textId="65EDB762" w:rsidR="00A925CE" w:rsidRPr="0092480B" w:rsidRDefault="00A925CE" w:rsidP="00A925CE">
      <w:pPr>
        <w:pStyle w:val="BodyText"/>
        <w:spacing w:line="259" w:lineRule="auto"/>
        <w:ind w:left="0" w:right="292"/>
        <w:rPr>
          <w:color w:val="000000" w:themeColor="text1"/>
        </w:rPr>
      </w:pPr>
      <w:r w:rsidRPr="0092480B">
        <w:rPr>
          <w:color w:val="000000" w:themeColor="text1"/>
        </w:rPr>
        <w:t xml:space="preserve">The 2021 AORN annual salary survey reported a steady rise </w:t>
      </w:r>
      <w:r w:rsidR="002C683F" w:rsidRPr="0092480B">
        <w:rPr>
          <w:color w:val="000000" w:themeColor="text1"/>
        </w:rPr>
        <w:t xml:space="preserve">in </w:t>
      </w:r>
      <w:r w:rsidR="003E1660" w:rsidRPr="0092480B">
        <w:rPr>
          <w:color w:val="000000" w:themeColor="text1"/>
        </w:rPr>
        <w:t>full-time</w:t>
      </w:r>
      <w:r w:rsidRPr="0092480B">
        <w:rPr>
          <w:color w:val="000000" w:themeColor="text1"/>
        </w:rPr>
        <w:t xml:space="preserve"> nursing vacancies </w:t>
      </w:r>
      <w:r w:rsidR="00865791" w:rsidRPr="0092480B">
        <w:rPr>
          <w:color w:val="000000" w:themeColor="text1"/>
        </w:rPr>
        <w:t xml:space="preserve">during </w:t>
      </w:r>
      <w:r w:rsidRPr="0092480B">
        <w:rPr>
          <w:color w:val="000000" w:themeColor="text1"/>
        </w:rPr>
        <w:t xml:space="preserve">the </w:t>
      </w:r>
      <w:r w:rsidR="00865791" w:rsidRPr="0092480B">
        <w:rPr>
          <w:color w:val="000000" w:themeColor="text1"/>
        </w:rPr>
        <w:t xml:space="preserve">previous 8 </w:t>
      </w:r>
      <w:r w:rsidRPr="0092480B">
        <w:rPr>
          <w:color w:val="000000" w:themeColor="text1"/>
        </w:rPr>
        <w:t>years, with 2021 showing an 11% vacancy increase.</w:t>
      </w:r>
      <w:r w:rsidR="00C311BB">
        <w:rPr>
          <w:color w:val="000000" w:themeColor="text1"/>
          <w:vertAlign w:val="superscript"/>
        </w:rPr>
        <w:t>4</w:t>
      </w:r>
      <w:r w:rsidR="00C311BB" w:rsidRPr="0092480B">
        <w:rPr>
          <w:color w:val="000000" w:themeColor="text1"/>
        </w:rPr>
        <w:t xml:space="preserve"> </w:t>
      </w:r>
      <w:r w:rsidR="002C3B6C" w:rsidRPr="0092480B">
        <w:rPr>
          <w:color w:val="000000" w:themeColor="text1"/>
        </w:rPr>
        <w:t>In addition, age demographics for the current perioperative nursing workforce indicate that the future need for</w:t>
      </w:r>
      <w:r w:rsidR="002C3B6C" w:rsidRPr="0092480B">
        <w:rPr>
          <w:color w:val="000000" w:themeColor="text1"/>
          <w:spacing w:val="1"/>
        </w:rPr>
        <w:t xml:space="preserve"> </w:t>
      </w:r>
      <w:r w:rsidR="002C3B6C" w:rsidRPr="0092480B">
        <w:rPr>
          <w:color w:val="000000" w:themeColor="text1"/>
        </w:rPr>
        <w:t>perioperative nurses will exceed the supply.</w:t>
      </w:r>
      <w:r w:rsidR="00C311BB">
        <w:rPr>
          <w:color w:val="000000" w:themeColor="text1"/>
          <w:vertAlign w:val="superscript"/>
        </w:rPr>
        <w:t>5</w:t>
      </w:r>
      <w:r w:rsidR="002C3B6C" w:rsidRPr="0092480B">
        <w:rPr>
          <w:color w:val="000000" w:themeColor="text1"/>
        </w:rPr>
        <w:t xml:space="preserve"> </w:t>
      </w:r>
      <w:r w:rsidR="002C683F" w:rsidRPr="0092480B">
        <w:rPr>
          <w:color w:val="000000" w:themeColor="text1"/>
        </w:rPr>
        <w:t>T</w:t>
      </w:r>
      <w:r w:rsidRPr="0092480B">
        <w:rPr>
          <w:color w:val="000000" w:themeColor="text1"/>
        </w:rPr>
        <w:t xml:space="preserve">he average age of specialty RNs is </w:t>
      </w:r>
      <w:r w:rsidR="002C683F" w:rsidRPr="0092480B">
        <w:rPr>
          <w:color w:val="000000" w:themeColor="text1"/>
        </w:rPr>
        <w:t xml:space="preserve">between </w:t>
      </w:r>
      <w:r w:rsidRPr="0092480B">
        <w:rPr>
          <w:color w:val="000000" w:themeColor="text1"/>
        </w:rPr>
        <w:t xml:space="preserve">51 </w:t>
      </w:r>
      <w:r w:rsidR="002C683F" w:rsidRPr="0092480B">
        <w:rPr>
          <w:color w:val="000000" w:themeColor="text1"/>
        </w:rPr>
        <w:t xml:space="preserve">and </w:t>
      </w:r>
      <w:r w:rsidR="006A6E1E" w:rsidRPr="0092480B">
        <w:rPr>
          <w:color w:val="000000" w:themeColor="text1"/>
        </w:rPr>
        <w:t xml:space="preserve">55 </w:t>
      </w:r>
      <w:r w:rsidRPr="0092480B">
        <w:rPr>
          <w:color w:val="000000" w:themeColor="text1"/>
        </w:rPr>
        <w:t>years old</w:t>
      </w:r>
      <w:r w:rsidR="008F2EF1">
        <w:rPr>
          <w:color w:val="000000" w:themeColor="text1"/>
        </w:rPr>
        <w:t>.</w:t>
      </w:r>
      <w:r w:rsidR="00C311BB">
        <w:rPr>
          <w:color w:val="000000" w:themeColor="text1"/>
          <w:vertAlign w:val="superscript"/>
        </w:rPr>
        <w:t>6</w:t>
      </w:r>
      <w:r w:rsidRPr="0092480B">
        <w:rPr>
          <w:color w:val="000000" w:themeColor="text1"/>
        </w:rPr>
        <w:t xml:space="preserve"> Thus, there is a need to creatively and innovatively recruit and retain new nurses to the perioperative specialty. </w:t>
      </w:r>
      <w:r w:rsidR="00326399" w:rsidRPr="0092480B">
        <w:rPr>
          <w:color w:val="000000" w:themeColor="text1"/>
        </w:rPr>
        <w:t>Examples of recruitment strategies would be collegiate partnerships, nurse practicum residencies, and pioneering transitions into practice.</w:t>
      </w:r>
      <w:r w:rsidR="00C311BB">
        <w:rPr>
          <w:color w:val="000000" w:themeColor="text1"/>
          <w:vertAlign w:val="superscript"/>
        </w:rPr>
        <w:t>7</w:t>
      </w:r>
    </w:p>
    <w:p w14:paraId="37E2A30C" w14:textId="77777777" w:rsidR="00A66B5E" w:rsidRPr="0092480B" w:rsidRDefault="00A66B5E" w:rsidP="002C3B6C">
      <w:pPr>
        <w:pStyle w:val="BodyText"/>
        <w:spacing w:line="259" w:lineRule="auto"/>
        <w:ind w:left="0" w:right="181"/>
        <w:rPr>
          <w:color w:val="000000" w:themeColor="text1"/>
        </w:rPr>
      </w:pPr>
    </w:p>
    <w:p w14:paraId="01573324" w14:textId="73C4E191" w:rsidR="00A925CE" w:rsidRPr="0092480B" w:rsidRDefault="00A66B5E" w:rsidP="0092480B">
      <w:pPr>
        <w:pStyle w:val="BodyText"/>
        <w:spacing w:line="259" w:lineRule="auto"/>
        <w:ind w:left="0" w:right="181"/>
        <w:rPr>
          <w:color w:val="000000" w:themeColor="text1"/>
        </w:rPr>
      </w:pPr>
      <w:r w:rsidRPr="0092480B">
        <w:rPr>
          <w:color w:val="000000" w:themeColor="text1"/>
        </w:rPr>
        <w:t>In addition to the demographic challenges, educational</w:t>
      </w:r>
      <w:r w:rsidRPr="0092480B">
        <w:rPr>
          <w:color w:val="000000" w:themeColor="text1"/>
          <w:spacing w:val="1"/>
        </w:rPr>
        <w:t xml:space="preserve"> </w:t>
      </w:r>
      <w:r w:rsidRPr="0092480B">
        <w:rPr>
          <w:color w:val="000000" w:themeColor="text1"/>
        </w:rPr>
        <w:t>needs for perioperative nurses are greater than for generalist nurses, and formal academic nursing</w:t>
      </w:r>
      <w:r w:rsidRPr="0092480B">
        <w:rPr>
          <w:color w:val="000000" w:themeColor="text1"/>
          <w:spacing w:val="1"/>
        </w:rPr>
        <w:t xml:space="preserve"> </w:t>
      </w:r>
      <w:r w:rsidRPr="0092480B">
        <w:rPr>
          <w:color w:val="000000" w:themeColor="text1"/>
        </w:rPr>
        <w:t xml:space="preserve">programs are often lacking in perioperative nursing content. </w:t>
      </w:r>
      <w:r w:rsidR="00A925CE" w:rsidRPr="0092480B">
        <w:rPr>
          <w:color w:val="000000" w:themeColor="text1"/>
        </w:rPr>
        <w:t>The specialty of perioperative nursing is practiced within a setting characterized by rapidly</w:t>
      </w:r>
      <w:r w:rsidR="00A925CE" w:rsidRPr="004826D2">
        <w:rPr>
          <w:color w:val="000000" w:themeColor="text1"/>
        </w:rPr>
        <w:t xml:space="preserve"> </w:t>
      </w:r>
      <w:r w:rsidR="00A925CE" w:rsidRPr="0092480B">
        <w:rPr>
          <w:color w:val="000000" w:themeColor="text1"/>
        </w:rPr>
        <w:lastRenderedPageBreak/>
        <w:t>changing</w:t>
      </w:r>
      <w:r w:rsidR="00A925CE" w:rsidRPr="0092480B">
        <w:rPr>
          <w:color w:val="000000" w:themeColor="text1"/>
          <w:spacing w:val="1"/>
        </w:rPr>
        <w:t xml:space="preserve"> </w:t>
      </w:r>
      <w:r w:rsidR="00A925CE" w:rsidRPr="0092480B">
        <w:rPr>
          <w:color w:val="000000" w:themeColor="text1"/>
        </w:rPr>
        <w:t>technology that requires new perioperative nurses to gain extensive knowledge and skills</w:t>
      </w:r>
      <w:r w:rsidR="003E1660" w:rsidRPr="0092480B">
        <w:rPr>
          <w:color w:val="000000" w:themeColor="text1"/>
        </w:rPr>
        <w:t>,</w:t>
      </w:r>
      <w:r w:rsidR="00C311BB">
        <w:rPr>
          <w:color w:val="000000" w:themeColor="text1"/>
          <w:vertAlign w:val="superscript"/>
        </w:rPr>
        <w:t>7</w:t>
      </w:r>
      <w:r w:rsidR="00C311BB" w:rsidRPr="0092480B">
        <w:rPr>
          <w:color w:val="000000" w:themeColor="text1"/>
        </w:rPr>
        <w:t xml:space="preserve"> </w:t>
      </w:r>
      <w:r w:rsidR="00995006" w:rsidRPr="0092480B">
        <w:rPr>
          <w:color w:val="000000" w:themeColor="text1"/>
        </w:rPr>
        <w:t>and to adapt to</w:t>
      </w:r>
      <w:r w:rsidR="00A925CE" w:rsidRPr="0092480B">
        <w:rPr>
          <w:color w:val="000000" w:themeColor="text1"/>
        </w:rPr>
        <w:t xml:space="preserve"> </w:t>
      </w:r>
      <w:r w:rsidR="00995006" w:rsidRPr="0092480B">
        <w:rPr>
          <w:color w:val="000000" w:themeColor="text1"/>
        </w:rPr>
        <w:t xml:space="preserve">continuously evolving </w:t>
      </w:r>
      <w:r w:rsidR="00A925CE" w:rsidRPr="0092480B">
        <w:rPr>
          <w:color w:val="000000" w:themeColor="text1"/>
        </w:rPr>
        <w:t>economic and cultural forces. The perioperative setting can be intimidating for new nurses, considering the complicated, diverse, and advanced technology associated with carrying out most surgical procedures.</w:t>
      </w:r>
      <w:r w:rsidR="00C311BB">
        <w:rPr>
          <w:color w:val="000000" w:themeColor="text1"/>
          <w:vertAlign w:val="superscript"/>
        </w:rPr>
        <w:t>1</w:t>
      </w:r>
      <w:r w:rsidR="00A925CE" w:rsidRPr="0092480B">
        <w:rPr>
          <w:color w:val="000000" w:themeColor="text1"/>
          <w:vertAlign w:val="superscript"/>
        </w:rPr>
        <w:t>,</w:t>
      </w:r>
      <w:r w:rsidR="00C311BB">
        <w:rPr>
          <w:color w:val="000000" w:themeColor="text1"/>
          <w:vertAlign w:val="superscript"/>
        </w:rPr>
        <w:t>8</w:t>
      </w:r>
      <w:r w:rsidR="00C311BB" w:rsidRPr="0092480B">
        <w:rPr>
          <w:color w:val="000000" w:themeColor="text1"/>
        </w:rPr>
        <w:t xml:space="preserve"> </w:t>
      </w:r>
      <w:r w:rsidR="00A925CE" w:rsidRPr="0092480B">
        <w:rPr>
          <w:color w:val="000000" w:themeColor="text1"/>
        </w:rPr>
        <w:t>In addition, the perioperative setting can be foreign to</w:t>
      </w:r>
      <w:r w:rsidR="00A925CE" w:rsidRPr="0092480B">
        <w:rPr>
          <w:color w:val="000000" w:themeColor="text1"/>
          <w:spacing w:val="1"/>
        </w:rPr>
        <w:t xml:space="preserve"> </w:t>
      </w:r>
      <w:r w:rsidR="00995006" w:rsidRPr="0092480B">
        <w:rPr>
          <w:color w:val="000000" w:themeColor="text1"/>
          <w:spacing w:val="1"/>
        </w:rPr>
        <w:t xml:space="preserve">novice </w:t>
      </w:r>
      <w:r w:rsidR="00A925CE" w:rsidRPr="0092480B">
        <w:rPr>
          <w:color w:val="000000" w:themeColor="text1"/>
        </w:rPr>
        <w:t>nurses</w:t>
      </w:r>
      <w:r w:rsidR="00995006" w:rsidRPr="0092480B">
        <w:rPr>
          <w:color w:val="000000" w:themeColor="text1"/>
        </w:rPr>
        <w:t xml:space="preserve"> and nurses from other specialties</w:t>
      </w:r>
      <w:r w:rsidR="00A925CE" w:rsidRPr="0092480B">
        <w:rPr>
          <w:color w:val="000000" w:themeColor="text1"/>
        </w:rPr>
        <w:t>,</w:t>
      </w:r>
      <w:r w:rsidR="00A925CE" w:rsidRPr="0092480B">
        <w:rPr>
          <w:color w:val="000000" w:themeColor="text1"/>
          <w:spacing w:val="-1"/>
        </w:rPr>
        <w:t xml:space="preserve"> </w:t>
      </w:r>
      <w:r w:rsidR="00A925CE" w:rsidRPr="0092480B">
        <w:rPr>
          <w:color w:val="000000" w:themeColor="text1"/>
        </w:rPr>
        <w:t>since</w:t>
      </w:r>
      <w:r w:rsidR="00A925CE" w:rsidRPr="0092480B">
        <w:rPr>
          <w:color w:val="000000" w:themeColor="text1"/>
          <w:spacing w:val="-1"/>
        </w:rPr>
        <w:t xml:space="preserve"> </w:t>
      </w:r>
      <w:r w:rsidR="00A925CE" w:rsidRPr="0092480B">
        <w:rPr>
          <w:color w:val="000000" w:themeColor="text1"/>
        </w:rPr>
        <w:t>most</w:t>
      </w:r>
      <w:r w:rsidR="00A925CE" w:rsidRPr="0092480B">
        <w:rPr>
          <w:color w:val="000000" w:themeColor="text1"/>
          <w:spacing w:val="-1"/>
        </w:rPr>
        <w:t xml:space="preserve"> </w:t>
      </w:r>
      <w:r w:rsidR="00A925CE" w:rsidRPr="0092480B">
        <w:rPr>
          <w:color w:val="000000" w:themeColor="text1"/>
        </w:rPr>
        <w:t>receive</w:t>
      </w:r>
      <w:r w:rsidR="00A925CE" w:rsidRPr="0092480B">
        <w:rPr>
          <w:color w:val="000000" w:themeColor="text1"/>
          <w:spacing w:val="2"/>
        </w:rPr>
        <w:t xml:space="preserve"> </w:t>
      </w:r>
      <w:r w:rsidR="00A925CE" w:rsidRPr="0092480B">
        <w:rPr>
          <w:color w:val="000000" w:themeColor="text1"/>
        </w:rPr>
        <w:t>only</w:t>
      </w:r>
      <w:r w:rsidR="00A925CE" w:rsidRPr="0092480B">
        <w:rPr>
          <w:color w:val="000000" w:themeColor="text1"/>
          <w:spacing w:val="-5"/>
        </w:rPr>
        <w:t xml:space="preserve"> </w:t>
      </w:r>
      <w:r w:rsidR="00A925CE" w:rsidRPr="0092480B">
        <w:rPr>
          <w:color w:val="000000" w:themeColor="text1"/>
        </w:rPr>
        <w:t>minimal</w:t>
      </w:r>
      <w:r w:rsidR="00A925CE" w:rsidRPr="0092480B">
        <w:rPr>
          <w:color w:val="000000" w:themeColor="text1"/>
          <w:spacing w:val="-2"/>
        </w:rPr>
        <w:t xml:space="preserve"> </w:t>
      </w:r>
      <w:r w:rsidR="00A925CE" w:rsidRPr="0092480B">
        <w:rPr>
          <w:color w:val="000000" w:themeColor="text1"/>
        </w:rPr>
        <w:t>exposure</w:t>
      </w:r>
      <w:r w:rsidR="00A925CE" w:rsidRPr="0092480B">
        <w:rPr>
          <w:color w:val="000000" w:themeColor="text1"/>
          <w:spacing w:val="-2"/>
        </w:rPr>
        <w:t xml:space="preserve"> </w:t>
      </w:r>
      <w:r w:rsidR="00A925CE" w:rsidRPr="0092480B">
        <w:rPr>
          <w:color w:val="000000" w:themeColor="text1"/>
        </w:rPr>
        <w:t>to</w:t>
      </w:r>
      <w:r w:rsidR="00A925CE" w:rsidRPr="0092480B">
        <w:rPr>
          <w:color w:val="000000" w:themeColor="text1"/>
          <w:spacing w:val="-1"/>
        </w:rPr>
        <w:t xml:space="preserve"> </w:t>
      </w:r>
      <w:r w:rsidR="00A925CE" w:rsidRPr="0092480B">
        <w:rPr>
          <w:color w:val="000000" w:themeColor="text1"/>
        </w:rPr>
        <w:t>the</w:t>
      </w:r>
      <w:r w:rsidR="00A925CE" w:rsidRPr="0092480B">
        <w:rPr>
          <w:color w:val="000000" w:themeColor="text1"/>
          <w:spacing w:val="-2"/>
        </w:rPr>
        <w:t xml:space="preserve"> </w:t>
      </w:r>
      <w:r w:rsidR="00A925CE" w:rsidRPr="0092480B">
        <w:rPr>
          <w:color w:val="000000" w:themeColor="text1"/>
        </w:rPr>
        <w:t>setting</w:t>
      </w:r>
      <w:r w:rsidR="00A925CE" w:rsidRPr="0092480B">
        <w:rPr>
          <w:color w:val="000000" w:themeColor="text1"/>
          <w:spacing w:val="1"/>
        </w:rPr>
        <w:t xml:space="preserve"> </w:t>
      </w:r>
      <w:r w:rsidR="00A925CE" w:rsidRPr="0092480B">
        <w:rPr>
          <w:color w:val="000000" w:themeColor="text1"/>
        </w:rPr>
        <w:t>in</w:t>
      </w:r>
      <w:r w:rsidR="00A925CE" w:rsidRPr="0092480B">
        <w:rPr>
          <w:color w:val="000000" w:themeColor="text1"/>
          <w:spacing w:val="-2"/>
        </w:rPr>
        <w:t xml:space="preserve"> </w:t>
      </w:r>
      <w:r w:rsidR="00A925CE" w:rsidRPr="0092480B">
        <w:rPr>
          <w:color w:val="000000" w:themeColor="text1"/>
        </w:rPr>
        <w:t>the</w:t>
      </w:r>
      <w:r w:rsidR="00A925CE" w:rsidRPr="0092480B">
        <w:rPr>
          <w:color w:val="000000" w:themeColor="text1"/>
          <w:spacing w:val="1"/>
        </w:rPr>
        <w:t xml:space="preserve"> </w:t>
      </w:r>
      <w:r w:rsidR="00A925CE" w:rsidRPr="0092480B">
        <w:rPr>
          <w:color w:val="000000" w:themeColor="text1"/>
        </w:rPr>
        <w:t>basic</w:t>
      </w:r>
      <w:r w:rsidR="00A925CE" w:rsidRPr="0092480B">
        <w:rPr>
          <w:color w:val="000000" w:themeColor="text1"/>
          <w:spacing w:val="-1"/>
        </w:rPr>
        <w:t xml:space="preserve"> </w:t>
      </w:r>
      <w:r w:rsidR="00A925CE" w:rsidRPr="0092480B">
        <w:rPr>
          <w:color w:val="000000" w:themeColor="text1"/>
        </w:rPr>
        <w:t>nursing</w:t>
      </w:r>
      <w:r w:rsidR="00A925CE" w:rsidRPr="0092480B">
        <w:rPr>
          <w:color w:val="000000" w:themeColor="text1"/>
          <w:spacing w:val="-1"/>
        </w:rPr>
        <w:t xml:space="preserve"> </w:t>
      </w:r>
      <w:r w:rsidR="00A925CE" w:rsidRPr="0092480B">
        <w:rPr>
          <w:color w:val="000000" w:themeColor="text1"/>
        </w:rPr>
        <w:t>curriculum.</w:t>
      </w:r>
      <w:r w:rsidR="00C311BB">
        <w:rPr>
          <w:color w:val="000000" w:themeColor="text1"/>
          <w:vertAlign w:val="superscript"/>
        </w:rPr>
        <w:t>6</w:t>
      </w:r>
      <w:r w:rsidR="00A925CE" w:rsidRPr="0092480B">
        <w:rPr>
          <w:color w:val="000000" w:themeColor="text1"/>
          <w:vertAlign w:val="superscript"/>
        </w:rPr>
        <w:t>,</w:t>
      </w:r>
      <w:r w:rsidR="00C311BB">
        <w:rPr>
          <w:color w:val="000000" w:themeColor="text1"/>
          <w:vertAlign w:val="superscript"/>
        </w:rPr>
        <w:t>9</w:t>
      </w:r>
      <w:r w:rsidR="0092480B" w:rsidRPr="0092480B">
        <w:rPr>
          <w:color w:val="000000" w:themeColor="text1"/>
        </w:rPr>
        <w:t xml:space="preserve"> </w:t>
      </w:r>
      <w:r w:rsidR="003E2F37" w:rsidRPr="0092480B">
        <w:rPr>
          <w:color w:val="000000" w:themeColor="text1"/>
        </w:rPr>
        <w:t>Experienced perioperative RNs have the opportunity to encourage interested individuals to enter the perioperative nursing specialty through formal and informal mentoring activities.</w:t>
      </w:r>
      <w:r w:rsidR="00C311BB">
        <w:rPr>
          <w:color w:val="000000" w:themeColor="text1"/>
          <w:vertAlign w:val="superscript"/>
        </w:rPr>
        <w:t>5,8</w:t>
      </w:r>
      <w:r w:rsidR="003E2F37" w:rsidRPr="0092480B">
        <w:rPr>
          <w:color w:val="000000" w:themeColor="text1"/>
          <w:vertAlign w:val="superscript"/>
        </w:rPr>
        <w:t>,</w:t>
      </w:r>
      <w:r w:rsidR="00C311BB">
        <w:rPr>
          <w:color w:val="000000" w:themeColor="text1"/>
          <w:vertAlign w:val="superscript"/>
        </w:rPr>
        <w:t>10</w:t>
      </w:r>
    </w:p>
    <w:p w14:paraId="0951A879" w14:textId="74066A1E" w:rsidR="00A925CE" w:rsidRPr="0092480B" w:rsidRDefault="00A925CE" w:rsidP="002C3B6C">
      <w:pPr>
        <w:pStyle w:val="BodyText"/>
        <w:spacing w:before="5"/>
        <w:ind w:left="0"/>
        <w:rPr>
          <w:rFonts w:ascii="Calibri"/>
          <w:b/>
          <w:color w:val="000000" w:themeColor="text1"/>
        </w:rPr>
      </w:pPr>
    </w:p>
    <w:p w14:paraId="40AE9F4F" w14:textId="35220586" w:rsidR="00814D19" w:rsidRPr="0092480B" w:rsidRDefault="00814D19" w:rsidP="00814D19">
      <w:pPr>
        <w:pStyle w:val="BodyText"/>
        <w:spacing w:line="259" w:lineRule="auto"/>
        <w:ind w:left="0" w:right="161"/>
        <w:rPr>
          <w:color w:val="000000" w:themeColor="text1"/>
        </w:rPr>
      </w:pPr>
      <w:r w:rsidRPr="0092480B">
        <w:rPr>
          <w:color w:val="000000" w:themeColor="text1"/>
        </w:rPr>
        <w:t>Perioperative RNs entering clinical, management, and leadership roles as well as nursing students seeking to explore the perioperative specialty may struggle without support. Novice perioperative nurses need role models, formal and informal support, and</w:t>
      </w:r>
      <w:r w:rsidRPr="0092480B">
        <w:rPr>
          <w:color w:val="000000" w:themeColor="text1"/>
          <w:spacing w:val="1"/>
        </w:rPr>
        <w:t xml:space="preserve"> </w:t>
      </w:r>
      <w:r w:rsidRPr="0092480B">
        <w:rPr>
          <w:color w:val="000000" w:themeColor="text1"/>
        </w:rPr>
        <w:t>guidance to advance the practice of perioperative nursing. Perioperative RNs have a responsibility to</w:t>
      </w:r>
      <w:r w:rsidRPr="0092480B">
        <w:rPr>
          <w:color w:val="000000" w:themeColor="text1"/>
          <w:spacing w:val="1"/>
        </w:rPr>
        <w:t xml:space="preserve"> </w:t>
      </w:r>
      <w:r w:rsidRPr="0092480B">
        <w:rPr>
          <w:color w:val="000000" w:themeColor="text1"/>
        </w:rPr>
        <w:t>promote</w:t>
      </w:r>
      <w:r w:rsidRPr="0092480B">
        <w:rPr>
          <w:color w:val="000000" w:themeColor="text1"/>
          <w:spacing w:val="-4"/>
        </w:rPr>
        <w:t xml:space="preserve"> </w:t>
      </w:r>
      <w:r w:rsidRPr="0092480B">
        <w:rPr>
          <w:color w:val="000000" w:themeColor="text1"/>
        </w:rPr>
        <w:t>active</w:t>
      </w:r>
      <w:r w:rsidRPr="0092480B">
        <w:rPr>
          <w:color w:val="000000" w:themeColor="text1"/>
          <w:spacing w:val="-3"/>
        </w:rPr>
        <w:t xml:space="preserve"> </w:t>
      </w:r>
      <w:r w:rsidRPr="0092480B">
        <w:rPr>
          <w:color w:val="000000" w:themeColor="text1"/>
        </w:rPr>
        <w:t>mentoring</w:t>
      </w:r>
      <w:r w:rsidRPr="0092480B">
        <w:rPr>
          <w:color w:val="000000" w:themeColor="text1"/>
          <w:spacing w:val="-1"/>
        </w:rPr>
        <w:t xml:space="preserve"> </w:t>
      </w:r>
      <w:r w:rsidRPr="0092480B">
        <w:rPr>
          <w:color w:val="000000" w:themeColor="text1"/>
        </w:rPr>
        <w:t>to</w:t>
      </w:r>
      <w:r w:rsidRPr="0092480B">
        <w:rPr>
          <w:color w:val="000000" w:themeColor="text1"/>
          <w:spacing w:val="-3"/>
        </w:rPr>
        <w:t xml:space="preserve"> </w:t>
      </w:r>
      <w:r w:rsidRPr="0092480B">
        <w:rPr>
          <w:color w:val="000000" w:themeColor="text1"/>
        </w:rPr>
        <w:t>strengthen</w:t>
      </w:r>
      <w:r w:rsidRPr="0092480B">
        <w:rPr>
          <w:color w:val="000000" w:themeColor="text1"/>
          <w:spacing w:val="-1"/>
        </w:rPr>
        <w:t xml:space="preserve"> </w:t>
      </w:r>
      <w:r w:rsidRPr="0092480B">
        <w:rPr>
          <w:color w:val="000000" w:themeColor="text1"/>
        </w:rPr>
        <w:t>interpersonal</w:t>
      </w:r>
      <w:r w:rsidRPr="0092480B">
        <w:rPr>
          <w:color w:val="000000" w:themeColor="text1"/>
          <w:spacing w:val="-4"/>
        </w:rPr>
        <w:t xml:space="preserve"> </w:t>
      </w:r>
      <w:r w:rsidRPr="0092480B">
        <w:rPr>
          <w:color w:val="000000" w:themeColor="text1"/>
        </w:rPr>
        <w:t>relationships</w:t>
      </w:r>
      <w:r w:rsidRPr="0092480B">
        <w:rPr>
          <w:color w:val="000000" w:themeColor="text1"/>
          <w:spacing w:val="-1"/>
        </w:rPr>
        <w:t xml:space="preserve"> </w:t>
      </w:r>
      <w:r w:rsidRPr="0092480B">
        <w:rPr>
          <w:color w:val="000000" w:themeColor="text1"/>
        </w:rPr>
        <w:t>and</w:t>
      </w:r>
      <w:r w:rsidRPr="0092480B">
        <w:rPr>
          <w:color w:val="000000" w:themeColor="text1"/>
          <w:spacing w:val="-1"/>
        </w:rPr>
        <w:t xml:space="preserve"> </w:t>
      </w:r>
      <w:r w:rsidRPr="0092480B">
        <w:rPr>
          <w:color w:val="000000" w:themeColor="text1"/>
        </w:rPr>
        <w:t>advocate</w:t>
      </w:r>
      <w:r w:rsidRPr="0092480B">
        <w:rPr>
          <w:color w:val="000000" w:themeColor="text1"/>
          <w:spacing w:val="-3"/>
        </w:rPr>
        <w:t xml:space="preserve"> </w:t>
      </w:r>
      <w:r w:rsidRPr="0092480B">
        <w:rPr>
          <w:color w:val="000000" w:themeColor="text1"/>
        </w:rPr>
        <w:t>for</w:t>
      </w:r>
      <w:r w:rsidRPr="0092480B">
        <w:rPr>
          <w:color w:val="000000" w:themeColor="text1"/>
          <w:spacing w:val="-3"/>
        </w:rPr>
        <w:t xml:space="preserve"> </w:t>
      </w:r>
      <w:r w:rsidRPr="0092480B">
        <w:rPr>
          <w:color w:val="000000" w:themeColor="text1"/>
        </w:rPr>
        <w:t>an</w:t>
      </w:r>
      <w:r w:rsidRPr="0092480B">
        <w:rPr>
          <w:color w:val="000000" w:themeColor="text1"/>
          <w:spacing w:val="-3"/>
        </w:rPr>
        <w:t xml:space="preserve"> </w:t>
      </w:r>
      <w:r w:rsidRPr="0092480B">
        <w:rPr>
          <w:color w:val="000000" w:themeColor="text1"/>
        </w:rPr>
        <w:t>environment</w:t>
      </w:r>
      <w:r w:rsidRPr="0092480B">
        <w:rPr>
          <w:color w:val="000000" w:themeColor="text1"/>
          <w:spacing w:val="-3"/>
        </w:rPr>
        <w:t xml:space="preserve"> </w:t>
      </w:r>
      <w:r w:rsidRPr="0092480B">
        <w:rPr>
          <w:color w:val="000000" w:themeColor="text1"/>
        </w:rPr>
        <w:t>that</w:t>
      </w:r>
      <w:r w:rsidRPr="0092480B">
        <w:rPr>
          <w:color w:val="000000" w:themeColor="text1"/>
          <w:spacing w:val="-53"/>
        </w:rPr>
        <w:t xml:space="preserve">                </w:t>
      </w:r>
      <w:r w:rsidRPr="0092480B">
        <w:rPr>
          <w:color w:val="000000" w:themeColor="text1"/>
        </w:rPr>
        <w:t>promotes recruitment of novice nurses, career development, and professional advancement for nurses</w:t>
      </w:r>
      <w:r w:rsidRPr="0092480B">
        <w:rPr>
          <w:color w:val="000000" w:themeColor="text1"/>
          <w:spacing w:val="1"/>
        </w:rPr>
        <w:t xml:space="preserve"> </w:t>
      </w:r>
      <w:r w:rsidRPr="0092480B">
        <w:rPr>
          <w:color w:val="000000" w:themeColor="text1"/>
        </w:rPr>
        <w:t>within</w:t>
      </w:r>
      <w:r w:rsidRPr="0092480B">
        <w:rPr>
          <w:color w:val="000000" w:themeColor="text1"/>
          <w:spacing w:val="-2"/>
        </w:rPr>
        <w:t xml:space="preserve"> </w:t>
      </w:r>
      <w:r w:rsidRPr="0092480B">
        <w:rPr>
          <w:color w:val="000000" w:themeColor="text1"/>
        </w:rPr>
        <w:t>the</w:t>
      </w:r>
      <w:r w:rsidRPr="0092480B">
        <w:rPr>
          <w:color w:val="000000" w:themeColor="text1"/>
          <w:spacing w:val="-1"/>
        </w:rPr>
        <w:t xml:space="preserve"> </w:t>
      </w:r>
      <w:r w:rsidRPr="0092480B">
        <w:rPr>
          <w:color w:val="000000" w:themeColor="text1"/>
        </w:rPr>
        <w:t>specialty.</w:t>
      </w:r>
    </w:p>
    <w:p w14:paraId="06226B60" w14:textId="77777777" w:rsidR="00814D19" w:rsidRPr="0092480B" w:rsidRDefault="00814D19" w:rsidP="00814D19">
      <w:pPr>
        <w:pStyle w:val="BodyText"/>
        <w:spacing w:line="259" w:lineRule="auto"/>
        <w:ind w:left="0" w:right="292"/>
        <w:rPr>
          <w:color w:val="000000" w:themeColor="text1"/>
        </w:rPr>
      </w:pPr>
    </w:p>
    <w:p w14:paraId="4635AF20" w14:textId="753AACA2" w:rsidR="00555216" w:rsidRPr="0092480B" w:rsidRDefault="00555216" w:rsidP="002C3B6C">
      <w:pPr>
        <w:pStyle w:val="BodyText"/>
        <w:spacing w:line="259" w:lineRule="auto"/>
        <w:ind w:left="0" w:right="161"/>
        <w:rPr>
          <w:color w:val="000000" w:themeColor="text1"/>
        </w:rPr>
      </w:pPr>
      <w:r w:rsidRPr="0092480B">
        <w:rPr>
          <w:color w:val="000000" w:themeColor="text1"/>
        </w:rPr>
        <w:t>Finding ways to give back to the profession is important for perioperative nurses, and mentoring offers this opportunity. It is a way for each of us to leave a legacy, a positive contribution to the profession of nursing and the perioperative environment.</w:t>
      </w:r>
      <w:r w:rsidR="00C311BB">
        <w:rPr>
          <w:color w:val="000000" w:themeColor="text1"/>
          <w:vertAlign w:val="superscript"/>
        </w:rPr>
        <w:t>11</w:t>
      </w:r>
    </w:p>
    <w:p w14:paraId="67DD1D08" w14:textId="77777777" w:rsidR="00E35989" w:rsidRPr="00553672" w:rsidRDefault="00E35989" w:rsidP="00E35989">
      <w:pPr>
        <w:pStyle w:val="Heading21"/>
        <w:rPr>
          <w:color w:val="000000" w:themeColor="text1"/>
        </w:rPr>
      </w:pPr>
      <w:r w:rsidRPr="00553672">
        <w:rPr>
          <w:color w:val="000000" w:themeColor="text1"/>
        </w:rPr>
        <w:t>Glossary</w:t>
      </w:r>
    </w:p>
    <w:p w14:paraId="0C16950D" w14:textId="3CB9B31E" w:rsidR="005E731E" w:rsidRPr="00553672" w:rsidRDefault="005E731E" w:rsidP="00D3340D">
      <w:pPr>
        <w:rPr>
          <w:color w:val="000000" w:themeColor="text1"/>
        </w:rPr>
      </w:pPr>
      <w:r w:rsidRPr="00553672">
        <w:rPr>
          <w:i/>
          <w:iCs/>
          <w:color w:val="000000" w:themeColor="text1"/>
        </w:rPr>
        <w:t>Mentoring:</w:t>
      </w:r>
      <w:r w:rsidRPr="00553672">
        <w:rPr>
          <w:color w:val="000000" w:themeColor="text1"/>
        </w:rPr>
        <w:t xml:space="preserve"> A “one-on-one long-term relationship that encompasses guiding, supporting, coaching, teaching, role modeling, advocating, networking, and sharing. Promotes support during transition periods, teaching/learning, increased coping skills, and a safe environment for sharing and discovery</w:t>
      </w:r>
      <w:r w:rsidR="00C7058D">
        <w:rPr>
          <w:color w:val="000000" w:themeColor="text1"/>
        </w:rPr>
        <w:t>.</w:t>
      </w:r>
      <w:r w:rsidRPr="00553672">
        <w:rPr>
          <w:color w:val="000000" w:themeColor="text1"/>
        </w:rPr>
        <w:t>”</w:t>
      </w:r>
      <w:r w:rsidR="00C311BB">
        <w:rPr>
          <w:color w:val="000000" w:themeColor="text1"/>
          <w:vertAlign w:val="superscript"/>
        </w:rPr>
        <w:t>12</w:t>
      </w:r>
    </w:p>
    <w:p w14:paraId="67DD1D0B" w14:textId="274D9D93" w:rsidR="00E35989" w:rsidRPr="00553672" w:rsidRDefault="00E35989" w:rsidP="00E35989">
      <w:pPr>
        <w:pStyle w:val="Heading21"/>
        <w:rPr>
          <w:color w:val="000000" w:themeColor="text1"/>
        </w:rPr>
      </w:pPr>
      <w:r w:rsidRPr="00553672">
        <w:rPr>
          <w:color w:val="000000" w:themeColor="text1"/>
        </w:rPr>
        <w:t>References</w:t>
      </w:r>
    </w:p>
    <w:p w14:paraId="380F5CDC" w14:textId="6584F32A" w:rsidR="0092480B" w:rsidRPr="00553672" w:rsidRDefault="0092480B" w:rsidP="0092480B">
      <w:pPr>
        <w:pStyle w:val="References"/>
        <w:rPr>
          <w:color w:val="000000" w:themeColor="text1"/>
        </w:rPr>
      </w:pPr>
      <w:r w:rsidRPr="00553672">
        <w:rPr>
          <w:color w:val="000000" w:themeColor="text1"/>
        </w:rPr>
        <w:t xml:space="preserve">Merlino M. Creating our future through mentoring. </w:t>
      </w:r>
      <w:r w:rsidRPr="00A9416B">
        <w:rPr>
          <w:i/>
          <w:color w:val="000000" w:themeColor="text1"/>
        </w:rPr>
        <w:t xml:space="preserve">AORN </w:t>
      </w:r>
      <w:r w:rsidRPr="002C3B6C">
        <w:rPr>
          <w:i/>
          <w:iCs/>
          <w:color w:val="000000" w:themeColor="text1"/>
        </w:rPr>
        <w:t>J.</w:t>
      </w:r>
      <w:r w:rsidRPr="00553672">
        <w:rPr>
          <w:color w:val="000000" w:themeColor="text1"/>
        </w:rPr>
        <w:t xml:space="preserve"> </w:t>
      </w:r>
      <w:r>
        <w:rPr>
          <w:color w:val="000000" w:themeColor="text1"/>
        </w:rPr>
        <w:t>2019;</w:t>
      </w:r>
      <w:r w:rsidRPr="00553672">
        <w:rPr>
          <w:color w:val="000000" w:themeColor="text1"/>
        </w:rPr>
        <w:t>110</w:t>
      </w:r>
      <w:r>
        <w:rPr>
          <w:color w:val="000000" w:themeColor="text1"/>
        </w:rPr>
        <w:t>(</w:t>
      </w:r>
      <w:r w:rsidRPr="00553672">
        <w:rPr>
          <w:color w:val="000000" w:themeColor="text1"/>
        </w:rPr>
        <w:t>2</w:t>
      </w:r>
      <w:r>
        <w:rPr>
          <w:color w:val="000000" w:themeColor="text1"/>
        </w:rPr>
        <w:t>):127-129.</w:t>
      </w:r>
      <w:r w:rsidRPr="00553672">
        <w:rPr>
          <w:color w:val="000000" w:themeColor="text1"/>
        </w:rPr>
        <w:t xml:space="preserve"> </w:t>
      </w:r>
    </w:p>
    <w:p w14:paraId="348BF5A2" w14:textId="0D3FC27A" w:rsidR="0092480B" w:rsidRPr="00553672" w:rsidRDefault="0092480B" w:rsidP="0092480B">
      <w:pPr>
        <w:pStyle w:val="References"/>
        <w:rPr>
          <w:color w:val="000000" w:themeColor="text1"/>
        </w:rPr>
      </w:pPr>
      <w:r w:rsidRPr="00553672">
        <w:rPr>
          <w:color w:val="000000" w:themeColor="text1"/>
        </w:rPr>
        <w:t xml:space="preserve">Saletnik, L. The </w:t>
      </w:r>
      <w:r>
        <w:rPr>
          <w:color w:val="000000" w:themeColor="text1"/>
        </w:rPr>
        <w:t>i</w:t>
      </w:r>
      <w:r w:rsidRPr="00553672">
        <w:rPr>
          <w:color w:val="000000" w:themeColor="text1"/>
        </w:rPr>
        <w:t xml:space="preserve">mportance of </w:t>
      </w:r>
      <w:r>
        <w:rPr>
          <w:color w:val="000000" w:themeColor="text1"/>
        </w:rPr>
        <w:t>m</w:t>
      </w:r>
      <w:r w:rsidRPr="00553672">
        <w:rPr>
          <w:color w:val="000000" w:themeColor="text1"/>
        </w:rPr>
        <w:t>entoring. AORN J</w:t>
      </w:r>
      <w:r>
        <w:rPr>
          <w:color w:val="000000" w:themeColor="text1"/>
        </w:rPr>
        <w:t>.</w:t>
      </w:r>
      <w:r w:rsidRPr="00553672">
        <w:rPr>
          <w:color w:val="000000" w:themeColor="text1"/>
        </w:rPr>
        <w:t xml:space="preserve"> 2018</w:t>
      </w:r>
      <w:r>
        <w:rPr>
          <w:color w:val="000000" w:themeColor="text1"/>
        </w:rPr>
        <w:t>;</w:t>
      </w:r>
      <w:r w:rsidRPr="00553672">
        <w:rPr>
          <w:color w:val="000000" w:themeColor="text1"/>
        </w:rPr>
        <w:t>108</w:t>
      </w:r>
      <w:r>
        <w:rPr>
          <w:color w:val="000000" w:themeColor="text1"/>
        </w:rPr>
        <w:t>(</w:t>
      </w:r>
      <w:r w:rsidRPr="00553672">
        <w:rPr>
          <w:color w:val="000000" w:themeColor="text1"/>
        </w:rPr>
        <w:t>4</w:t>
      </w:r>
      <w:r>
        <w:rPr>
          <w:color w:val="000000" w:themeColor="text1"/>
        </w:rPr>
        <w:t>):354-356.</w:t>
      </w:r>
      <w:r w:rsidRPr="00553672">
        <w:rPr>
          <w:color w:val="000000" w:themeColor="text1"/>
        </w:rPr>
        <w:t xml:space="preserve"> </w:t>
      </w:r>
    </w:p>
    <w:p w14:paraId="1846013C" w14:textId="5D2C069C" w:rsidR="0092480B" w:rsidRPr="00553672" w:rsidRDefault="0092480B" w:rsidP="0092480B">
      <w:pPr>
        <w:pStyle w:val="References"/>
        <w:rPr>
          <w:color w:val="000000" w:themeColor="text1"/>
        </w:rPr>
      </w:pPr>
      <w:r>
        <w:rPr>
          <w:color w:val="000000" w:themeColor="text1"/>
        </w:rPr>
        <w:t xml:space="preserve">Jakubik LD, Weese MM, Eliades AB, </w:t>
      </w:r>
      <w:proofErr w:type="spellStart"/>
      <w:r>
        <w:rPr>
          <w:color w:val="000000" w:themeColor="text1"/>
        </w:rPr>
        <w:t>Huth</w:t>
      </w:r>
      <w:proofErr w:type="spellEnd"/>
      <w:r>
        <w:rPr>
          <w:color w:val="000000" w:themeColor="text1"/>
        </w:rPr>
        <w:t xml:space="preserve"> JJ. Mentoring in the career continuum of a nurse: clarifying purpose and timing. </w:t>
      </w:r>
      <w:proofErr w:type="spellStart"/>
      <w:r w:rsidRPr="002C3B6C">
        <w:rPr>
          <w:i/>
          <w:iCs/>
          <w:color w:val="000000" w:themeColor="text1"/>
        </w:rPr>
        <w:t>Pediatr</w:t>
      </w:r>
      <w:proofErr w:type="spellEnd"/>
      <w:r w:rsidRPr="002C3B6C">
        <w:rPr>
          <w:i/>
          <w:iCs/>
          <w:color w:val="000000" w:themeColor="text1"/>
        </w:rPr>
        <w:t xml:space="preserve"> </w:t>
      </w:r>
      <w:proofErr w:type="spellStart"/>
      <w:r w:rsidRPr="002C3B6C">
        <w:rPr>
          <w:i/>
          <w:iCs/>
          <w:color w:val="000000" w:themeColor="text1"/>
        </w:rPr>
        <w:t>Nurs</w:t>
      </w:r>
      <w:proofErr w:type="spellEnd"/>
      <w:r w:rsidRPr="002C3B6C">
        <w:rPr>
          <w:i/>
          <w:iCs/>
          <w:color w:val="000000" w:themeColor="text1"/>
        </w:rPr>
        <w:t>.</w:t>
      </w:r>
      <w:r>
        <w:rPr>
          <w:color w:val="000000" w:themeColor="text1"/>
        </w:rPr>
        <w:t xml:space="preserve"> 2017;43(3):149-152.</w:t>
      </w:r>
    </w:p>
    <w:p w14:paraId="19670577" w14:textId="3FDC9945" w:rsidR="00751431" w:rsidRPr="00553672" w:rsidRDefault="00751431" w:rsidP="00751431">
      <w:pPr>
        <w:pStyle w:val="References"/>
        <w:rPr>
          <w:color w:val="000000" w:themeColor="text1"/>
        </w:rPr>
      </w:pPr>
      <w:r w:rsidRPr="00553672">
        <w:rPr>
          <w:color w:val="000000" w:themeColor="text1"/>
        </w:rPr>
        <w:t>Bacon D</w:t>
      </w:r>
      <w:r w:rsidR="00881302">
        <w:rPr>
          <w:color w:val="000000" w:themeColor="text1"/>
        </w:rPr>
        <w:t>R,</w:t>
      </w:r>
      <w:r w:rsidRPr="00553672">
        <w:rPr>
          <w:color w:val="000000" w:themeColor="text1"/>
        </w:rPr>
        <w:t xml:space="preserve"> Stew</w:t>
      </w:r>
      <w:r w:rsidR="00881302">
        <w:rPr>
          <w:color w:val="000000" w:themeColor="text1"/>
        </w:rPr>
        <w:t>a</w:t>
      </w:r>
      <w:r w:rsidRPr="00553672">
        <w:rPr>
          <w:color w:val="000000" w:themeColor="text1"/>
        </w:rPr>
        <w:t>rt K</w:t>
      </w:r>
      <w:r w:rsidR="00881302">
        <w:rPr>
          <w:color w:val="000000" w:themeColor="text1"/>
        </w:rPr>
        <w:t>A</w:t>
      </w:r>
      <w:r w:rsidRPr="00553672">
        <w:rPr>
          <w:color w:val="000000" w:themeColor="text1"/>
        </w:rPr>
        <w:t xml:space="preserve">. 2021 Results of the 2021 AORN </w:t>
      </w:r>
      <w:r w:rsidR="00881302">
        <w:rPr>
          <w:color w:val="000000" w:themeColor="text1"/>
        </w:rPr>
        <w:t>S</w:t>
      </w:r>
      <w:r w:rsidR="00881302" w:rsidRPr="00553672">
        <w:rPr>
          <w:color w:val="000000" w:themeColor="text1"/>
        </w:rPr>
        <w:t xml:space="preserve">alary </w:t>
      </w:r>
      <w:r w:rsidRPr="00553672">
        <w:rPr>
          <w:color w:val="000000" w:themeColor="text1"/>
        </w:rPr>
        <w:t xml:space="preserve">and </w:t>
      </w:r>
      <w:r w:rsidR="00881302">
        <w:rPr>
          <w:color w:val="000000" w:themeColor="text1"/>
        </w:rPr>
        <w:t>C</w:t>
      </w:r>
      <w:r w:rsidR="00881302" w:rsidRPr="00553672">
        <w:rPr>
          <w:color w:val="000000" w:themeColor="text1"/>
        </w:rPr>
        <w:t xml:space="preserve">ompensation </w:t>
      </w:r>
      <w:r w:rsidR="00881302">
        <w:rPr>
          <w:color w:val="000000" w:themeColor="text1"/>
        </w:rPr>
        <w:t>S</w:t>
      </w:r>
      <w:r w:rsidR="00881302" w:rsidRPr="00553672">
        <w:rPr>
          <w:color w:val="000000" w:themeColor="text1"/>
        </w:rPr>
        <w:t>urvey</w:t>
      </w:r>
      <w:r w:rsidRPr="00553672">
        <w:rPr>
          <w:color w:val="000000" w:themeColor="text1"/>
        </w:rPr>
        <w:t xml:space="preserve">. </w:t>
      </w:r>
      <w:r w:rsidRPr="008F2EF1">
        <w:rPr>
          <w:i/>
          <w:color w:val="000000" w:themeColor="text1"/>
        </w:rPr>
        <w:t xml:space="preserve">AORN </w:t>
      </w:r>
      <w:r w:rsidRPr="002C3B6C">
        <w:rPr>
          <w:i/>
          <w:iCs/>
          <w:color w:val="000000" w:themeColor="text1"/>
        </w:rPr>
        <w:t>J</w:t>
      </w:r>
      <w:r w:rsidR="00881302" w:rsidRPr="002C3B6C">
        <w:rPr>
          <w:i/>
          <w:iCs/>
          <w:color w:val="000000" w:themeColor="text1"/>
        </w:rPr>
        <w:t>.</w:t>
      </w:r>
      <w:r w:rsidRPr="002C3B6C">
        <w:rPr>
          <w:i/>
          <w:iCs/>
          <w:color w:val="000000" w:themeColor="text1"/>
        </w:rPr>
        <w:t xml:space="preserve"> </w:t>
      </w:r>
      <w:r w:rsidRPr="00553672">
        <w:rPr>
          <w:color w:val="000000" w:themeColor="text1"/>
        </w:rPr>
        <w:t>2021</w:t>
      </w:r>
      <w:r w:rsidR="00881302">
        <w:rPr>
          <w:color w:val="000000" w:themeColor="text1"/>
        </w:rPr>
        <w:t>;114(6)</w:t>
      </w:r>
      <w:r w:rsidR="00840B0B">
        <w:rPr>
          <w:color w:val="000000" w:themeColor="text1"/>
        </w:rPr>
        <w:t>:543-560</w:t>
      </w:r>
      <w:r w:rsidRPr="00553672">
        <w:rPr>
          <w:color w:val="000000" w:themeColor="text1"/>
        </w:rPr>
        <w:t>.</w:t>
      </w:r>
    </w:p>
    <w:p w14:paraId="65F0B854" w14:textId="74AE3EB8" w:rsidR="004945B1" w:rsidRPr="00553672" w:rsidRDefault="004945B1" w:rsidP="004945B1">
      <w:pPr>
        <w:pStyle w:val="References"/>
        <w:rPr>
          <w:color w:val="000000" w:themeColor="text1"/>
        </w:rPr>
      </w:pPr>
      <w:r w:rsidRPr="00553672">
        <w:rPr>
          <w:color w:val="000000" w:themeColor="text1"/>
        </w:rPr>
        <w:t>Johnstone</w:t>
      </w:r>
      <w:r>
        <w:rPr>
          <w:color w:val="000000" w:themeColor="text1"/>
        </w:rPr>
        <w:t xml:space="preserve"> EM</w:t>
      </w:r>
      <w:r w:rsidRPr="00553672">
        <w:rPr>
          <w:color w:val="000000" w:themeColor="text1"/>
        </w:rPr>
        <w:t xml:space="preserve">. </w:t>
      </w:r>
      <w:r w:rsidRPr="00C70007">
        <w:rPr>
          <w:i/>
          <w:color w:val="000000" w:themeColor="text1"/>
        </w:rPr>
        <w:t>Perioperative Orientation, Education, and Mentoring (POEM) Program</w:t>
      </w:r>
      <w:r w:rsidRPr="002C3B6C">
        <w:rPr>
          <w:i/>
          <w:iCs/>
          <w:color w:val="000000" w:themeColor="text1"/>
        </w:rPr>
        <w:t>.</w:t>
      </w:r>
      <w:r w:rsidRPr="00553672">
        <w:rPr>
          <w:color w:val="000000" w:themeColor="text1"/>
        </w:rPr>
        <w:t xml:space="preserve"> Walden Dissertations and Doctoral Studies.</w:t>
      </w:r>
      <w:r w:rsidRPr="004D50A5">
        <w:rPr>
          <w:color w:val="000000" w:themeColor="text1"/>
        </w:rPr>
        <w:t xml:space="preserve"> </w:t>
      </w:r>
      <w:r>
        <w:rPr>
          <w:color w:val="000000" w:themeColor="text1"/>
        </w:rPr>
        <w:t xml:space="preserve">May 10, </w:t>
      </w:r>
      <w:r w:rsidRPr="00553672">
        <w:rPr>
          <w:color w:val="000000" w:themeColor="text1"/>
        </w:rPr>
        <w:t xml:space="preserve">2016. </w:t>
      </w:r>
      <w:r>
        <w:rPr>
          <w:color w:val="000000" w:themeColor="text1"/>
        </w:rPr>
        <w:t>Accessed July 26, 2022.</w:t>
      </w:r>
      <w:r w:rsidRPr="00553672">
        <w:rPr>
          <w:color w:val="000000" w:themeColor="text1"/>
        </w:rPr>
        <w:t xml:space="preserve"> </w:t>
      </w:r>
      <w:hyperlink r:id="rId11" w:history="1">
        <w:r w:rsidRPr="00553672">
          <w:rPr>
            <w:rStyle w:val="Hyperlink"/>
            <w:color w:val="000000" w:themeColor="text1"/>
          </w:rPr>
          <w:t>https://scholarworks.waldenu.edu/dissertations/2316</w:t>
        </w:r>
      </w:hyperlink>
    </w:p>
    <w:p w14:paraId="06B10133" w14:textId="76F31152" w:rsidR="0092480B" w:rsidRPr="00553672" w:rsidRDefault="0092480B" w:rsidP="0092480B">
      <w:pPr>
        <w:pStyle w:val="References"/>
        <w:rPr>
          <w:color w:val="000000" w:themeColor="text1"/>
        </w:rPr>
      </w:pPr>
      <w:r w:rsidRPr="00553672">
        <w:rPr>
          <w:color w:val="000000" w:themeColor="text1"/>
        </w:rPr>
        <w:t xml:space="preserve">Doyle DJ. Succession planning and the future of perioperative nursing leadership. </w:t>
      </w:r>
      <w:r w:rsidRPr="002C3B6C">
        <w:rPr>
          <w:i/>
          <w:iCs/>
          <w:color w:val="000000" w:themeColor="text1"/>
        </w:rPr>
        <w:t>AORN J.</w:t>
      </w:r>
      <w:r w:rsidRPr="00553672">
        <w:rPr>
          <w:color w:val="000000" w:themeColor="text1"/>
        </w:rPr>
        <w:t xml:space="preserve"> 2018</w:t>
      </w:r>
      <w:r>
        <w:rPr>
          <w:color w:val="000000" w:themeColor="text1"/>
        </w:rPr>
        <w:t>;</w:t>
      </w:r>
      <w:r w:rsidRPr="00553672">
        <w:rPr>
          <w:color w:val="000000" w:themeColor="text1"/>
        </w:rPr>
        <w:t xml:space="preserve"> 108</w:t>
      </w:r>
      <w:r>
        <w:rPr>
          <w:color w:val="000000" w:themeColor="text1"/>
        </w:rPr>
        <w:t>(</w:t>
      </w:r>
      <w:r w:rsidRPr="00553672">
        <w:rPr>
          <w:color w:val="000000" w:themeColor="text1"/>
        </w:rPr>
        <w:t>2</w:t>
      </w:r>
      <w:r>
        <w:rPr>
          <w:color w:val="000000" w:themeColor="text1"/>
        </w:rPr>
        <w:t>):191-194.</w:t>
      </w:r>
    </w:p>
    <w:p w14:paraId="53C7C0EA" w14:textId="65C565EF" w:rsidR="0092480B" w:rsidRDefault="0092480B" w:rsidP="0092480B">
      <w:pPr>
        <w:pStyle w:val="References"/>
        <w:rPr>
          <w:color w:val="000000" w:themeColor="text1"/>
        </w:rPr>
      </w:pPr>
      <w:r w:rsidRPr="00553672">
        <w:rPr>
          <w:color w:val="000000" w:themeColor="text1"/>
        </w:rPr>
        <w:t xml:space="preserve">Morrison JD. Evolution of the </w:t>
      </w:r>
      <w:r>
        <w:rPr>
          <w:color w:val="000000" w:themeColor="text1"/>
        </w:rPr>
        <w:t>p</w:t>
      </w:r>
      <w:r w:rsidRPr="00553672">
        <w:rPr>
          <w:color w:val="000000" w:themeColor="text1"/>
        </w:rPr>
        <w:t xml:space="preserve">erioperative </w:t>
      </w:r>
      <w:r>
        <w:rPr>
          <w:color w:val="000000" w:themeColor="text1"/>
        </w:rPr>
        <w:t>c</w:t>
      </w:r>
      <w:r w:rsidRPr="00553672">
        <w:rPr>
          <w:color w:val="000000" w:themeColor="text1"/>
        </w:rPr>
        <w:t xml:space="preserve">linical </w:t>
      </w:r>
      <w:r>
        <w:rPr>
          <w:color w:val="000000" w:themeColor="text1"/>
        </w:rPr>
        <w:t>n</w:t>
      </w:r>
      <w:r w:rsidRPr="00553672">
        <w:rPr>
          <w:color w:val="000000" w:themeColor="text1"/>
        </w:rPr>
        <w:t xml:space="preserve">urse </w:t>
      </w:r>
      <w:r>
        <w:rPr>
          <w:color w:val="000000" w:themeColor="text1"/>
        </w:rPr>
        <w:t>s</w:t>
      </w:r>
      <w:r w:rsidRPr="00553672">
        <w:rPr>
          <w:color w:val="000000" w:themeColor="text1"/>
        </w:rPr>
        <w:t xml:space="preserve">pecialist </w:t>
      </w:r>
      <w:r>
        <w:rPr>
          <w:color w:val="000000" w:themeColor="text1"/>
        </w:rPr>
        <w:t>r</w:t>
      </w:r>
      <w:r w:rsidRPr="00553672">
        <w:rPr>
          <w:color w:val="000000" w:themeColor="text1"/>
        </w:rPr>
        <w:t xml:space="preserve">ole. </w:t>
      </w:r>
      <w:r w:rsidRPr="005F4FF1">
        <w:rPr>
          <w:i/>
          <w:color w:val="000000" w:themeColor="text1"/>
        </w:rPr>
        <w:t xml:space="preserve">AORN </w:t>
      </w:r>
      <w:r w:rsidRPr="002C3B6C">
        <w:rPr>
          <w:i/>
          <w:iCs/>
          <w:color w:val="000000" w:themeColor="text1"/>
        </w:rPr>
        <w:t>J.</w:t>
      </w:r>
      <w:r w:rsidRPr="00553672">
        <w:rPr>
          <w:color w:val="000000" w:themeColor="text1"/>
        </w:rPr>
        <w:t xml:space="preserve"> </w:t>
      </w:r>
      <w:r>
        <w:rPr>
          <w:color w:val="000000" w:themeColor="text1"/>
        </w:rPr>
        <w:t>2000;</w:t>
      </w:r>
      <w:r w:rsidRPr="00553672">
        <w:rPr>
          <w:color w:val="000000" w:themeColor="text1"/>
        </w:rPr>
        <w:t>72</w:t>
      </w:r>
      <w:r>
        <w:rPr>
          <w:color w:val="000000" w:themeColor="text1"/>
        </w:rPr>
        <w:t>(2)</w:t>
      </w:r>
      <w:r w:rsidRPr="00553672">
        <w:rPr>
          <w:color w:val="000000" w:themeColor="text1"/>
        </w:rPr>
        <w:t>:227-232</w:t>
      </w:r>
      <w:r>
        <w:rPr>
          <w:color w:val="000000" w:themeColor="text1"/>
        </w:rPr>
        <w:t>.</w:t>
      </w:r>
    </w:p>
    <w:p w14:paraId="053EF124" w14:textId="2DE014C3" w:rsidR="0092480B" w:rsidRPr="00553672" w:rsidRDefault="0092480B" w:rsidP="0092480B">
      <w:pPr>
        <w:pStyle w:val="References"/>
        <w:rPr>
          <w:color w:val="000000" w:themeColor="text1"/>
        </w:rPr>
      </w:pPr>
      <w:r w:rsidRPr="00553672">
        <w:rPr>
          <w:color w:val="000000" w:themeColor="text1"/>
        </w:rPr>
        <w:t xml:space="preserve">Carlson K. Finding a mentor to provide professional support and growth. </w:t>
      </w:r>
      <w:r w:rsidRPr="002C3B6C">
        <w:rPr>
          <w:i/>
          <w:iCs/>
          <w:color w:val="000000" w:themeColor="text1"/>
        </w:rPr>
        <w:t>AORN J.</w:t>
      </w:r>
      <w:r w:rsidRPr="00553672">
        <w:rPr>
          <w:color w:val="000000" w:themeColor="text1"/>
        </w:rPr>
        <w:t xml:space="preserve"> 2019</w:t>
      </w:r>
      <w:r>
        <w:rPr>
          <w:color w:val="000000" w:themeColor="text1"/>
        </w:rPr>
        <w:t>;</w:t>
      </w:r>
      <w:r w:rsidRPr="00553672">
        <w:rPr>
          <w:color w:val="000000" w:themeColor="text1"/>
        </w:rPr>
        <w:t>110</w:t>
      </w:r>
      <w:r>
        <w:rPr>
          <w:color w:val="000000" w:themeColor="text1"/>
        </w:rPr>
        <w:t>(</w:t>
      </w:r>
      <w:r w:rsidRPr="00553672">
        <w:rPr>
          <w:color w:val="000000" w:themeColor="text1"/>
        </w:rPr>
        <w:t>2</w:t>
      </w:r>
      <w:r>
        <w:rPr>
          <w:color w:val="000000" w:themeColor="text1"/>
        </w:rPr>
        <w:t>):P14-P15.</w:t>
      </w:r>
    </w:p>
    <w:p w14:paraId="146BFAE3" w14:textId="5CFEBB37" w:rsidR="0092480B" w:rsidRPr="00553672" w:rsidRDefault="0092480B" w:rsidP="0092480B">
      <w:pPr>
        <w:pStyle w:val="References"/>
        <w:rPr>
          <w:color w:val="000000" w:themeColor="text1"/>
        </w:rPr>
      </w:pPr>
      <w:r w:rsidRPr="00553672">
        <w:rPr>
          <w:color w:val="000000" w:themeColor="text1"/>
        </w:rPr>
        <w:t>Baker</w:t>
      </w:r>
      <w:r>
        <w:rPr>
          <w:color w:val="000000" w:themeColor="text1"/>
        </w:rPr>
        <w:t xml:space="preserve"> </w:t>
      </w:r>
      <w:r w:rsidRPr="00553672">
        <w:rPr>
          <w:color w:val="000000" w:themeColor="text1"/>
        </w:rPr>
        <w:t xml:space="preserve">JD. Succession </w:t>
      </w:r>
      <w:r>
        <w:rPr>
          <w:color w:val="000000" w:themeColor="text1"/>
        </w:rPr>
        <w:t>p</w:t>
      </w:r>
      <w:r w:rsidRPr="00553672">
        <w:rPr>
          <w:color w:val="000000" w:themeColor="text1"/>
        </w:rPr>
        <w:t xml:space="preserve">lanning: </w:t>
      </w:r>
      <w:r>
        <w:rPr>
          <w:color w:val="000000" w:themeColor="text1"/>
        </w:rPr>
        <w:t>a</w:t>
      </w:r>
      <w:r w:rsidRPr="00553672">
        <w:rPr>
          <w:color w:val="000000" w:themeColor="text1"/>
        </w:rPr>
        <w:t xml:space="preserve"> </w:t>
      </w:r>
      <w:r>
        <w:rPr>
          <w:color w:val="000000" w:themeColor="text1"/>
        </w:rPr>
        <w:t>p</w:t>
      </w:r>
      <w:r w:rsidRPr="00553672">
        <w:rPr>
          <w:color w:val="000000" w:themeColor="text1"/>
        </w:rPr>
        <w:t xml:space="preserve">erioperative </w:t>
      </w:r>
      <w:r>
        <w:rPr>
          <w:color w:val="000000" w:themeColor="text1"/>
        </w:rPr>
        <w:t>i</w:t>
      </w:r>
      <w:r w:rsidRPr="00553672">
        <w:rPr>
          <w:color w:val="000000" w:themeColor="text1"/>
        </w:rPr>
        <w:t xml:space="preserve">mperative. </w:t>
      </w:r>
      <w:r w:rsidRPr="00F54C58">
        <w:rPr>
          <w:i/>
          <w:color w:val="000000" w:themeColor="text1"/>
        </w:rPr>
        <w:t xml:space="preserve">AORN </w:t>
      </w:r>
      <w:r w:rsidRPr="002C3B6C">
        <w:rPr>
          <w:i/>
          <w:iCs/>
          <w:color w:val="000000" w:themeColor="text1"/>
        </w:rPr>
        <w:t>J.</w:t>
      </w:r>
      <w:r w:rsidRPr="00553672">
        <w:rPr>
          <w:color w:val="000000" w:themeColor="text1"/>
        </w:rPr>
        <w:t xml:space="preserve"> 2017</w:t>
      </w:r>
      <w:r>
        <w:rPr>
          <w:color w:val="000000" w:themeColor="text1"/>
        </w:rPr>
        <w:t>;105(6):538-540.</w:t>
      </w:r>
      <w:r w:rsidRPr="00553672">
        <w:rPr>
          <w:color w:val="000000" w:themeColor="text1"/>
        </w:rPr>
        <w:t xml:space="preserve"> </w:t>
      </w:r>
    </w:p>
    <w:p w14:paraId="1294BDF3" w14:textId="78AAD143" w:rsidR="004945B1" w:rsidRPr="00553672" w:rsidRDefault="004945B1" w:rsidP="004945B1">
      <w:pPr>
        <w:pStyle w:val="References"/>
        <w:rPr>
          <w:color w:val="000000" w:themeColor="text1"/>
        </w:rPr>
      </w:pPr>
      <w:r w:rsidRPr="00553672">
        <w:rPr>
          <w:color w:val="000000" w:themeColor="text1"/>
        </w:rPr>
        <w:t xml:space="preserve">Nelson DM, Zimmerman AR. Empowering </w:t>
      </w:r>
      <w:r>
        <w:rPr>
          <w:color w:val="000000" w:themeColor="text1"/>
        </w:rPr>
        <w:t>p</w:t>
      </w:r>
      <w:r w:rsidRPr="00553672">
        <w:rPr>
          <w:color w:val="000000" w:themeColor="text1"/>
        </w:rPr>
        <w:t xml:space="preserve">receptors: </w:t>
      </w:r>
      <w:r>
        <w:rPr>
          <w:color w:val="000000" w:themeColor="text1"/>
        </w:rPr>
        <w:t>i</w:t>
      </w:r>
      <w:r w:rsidRPr="00553672">
        <w:rPr>
          <w:color w:val="000000" w:themeColor="text1"/>
        </w:rPr>
        <w:t xml:space="preserve">mplementation of an </w:t>
      </w:r>
      <w:r>
        <w:rPr>
          <w:color w:val="000000" w:themeColor="text1"/>
        </w:rPr>
        <w:t>o</w:t>
      </w:r>
      <w:r w:rsidRPr="00553672">
        <w:rPr>
          <w:color w:val="000000" w:themeColor="text1"/>
        </w:rPr>
        <w:t xml:space="preserve">rientation </w:t>
      </w:r>
      <w:r>
        <w:rPr>
          <w:color w:val="000000" w:themeColor="text1"/>
        </w:rPr>
        <w:t>r</w:t>
      </w:r>
      <w:r w:rsidRPr="00553672">
        <w:rPr>
          <w:color w:val="000000" w:themeColor="text1"/>
        </w:rPr>
        <w:t xml:space="preserve">ecord. </w:t>
      </w:r>
      <w:r w:rsidRPr="00F337C6">
        <w:rPr>
          <w:i/>
          <w:color w:val="000000" w:themeColor="text1"/>
        </w:rPr>
        <w:t>J Nurses Prof Dev.</w:t>
      </w:r>
      <w:r w:rsidRPr="00553672">
        <w:rPr>
          <w:color w:val="000000" w:themeColor="text1"/>
        </w:rPr>
        <w:t xml:space="preserve"> 2021</w:t>
      </w:r>
      <w:r>
        <w:rPr>
          <w:color w:val="000000" w:themeColor="text1"/>
        </w:rPr>
        <w:t>;</w:t>
      </w:r>
      <w:r w:rsidRPr="00553672">
        <w:rPr>
          <w:color w:val="000000" w:themeColor="text1"/>
        </w:rPr>
        <w:t>37(1):56-60.</w:t>
      </w:r>
    </w:p>
    <w:p w14:paraId="49BB42B3" w14:textId="23458B40" w:rsidR="004945B1" w:rsidRPr="00553672" w:rsidRDefault="004945B1" w:rsidP="004945B1">
      <w:pPr>
        <w:pStyle w:val="References"/>
        <w:rPr>
          <w:color w:val="000000" w:themeColor="text1"/>
        </w:rPr>
      </w:pPr>
      <w:proofErr w:type="spellStart"/>
      <w:r w:rsidRPr="00553672">
        <w:rPr>
          <w:color w:val="000000" w:themeColor="text1"/>
        </w:rPr>
        <w:t>Mirbagher</w:t>
      </w:r>
      <w:proofErr w:type="spellEnd"/>
      <w:r w:rsidRPr="00553672">
        <w:rPr>
          <w:color w:val="000000" w:themeColor="text1"/>
        </w:rPr>
        <w:t xml:space="preserve"> </w:t>
      </w:r>
      <w:proofErr w:type="spellStart"/>
      <w:r w:rsidRPr="00553672">
        <w:rPr>
          <w:color w:val="000000" w:themeColor="text1"/>
        </w:rPr>
        <w:t>Ajorpaz</w:t>
      </w:r>
      <w:proofErr w:type="spellEnd"/>
      <w:r w:rsidRPr="00553672">
        <w:rPr>
          <w:color w:val="000000" w:themeColor="text1"/>
        </w:rPr>
        <w:t xml:space="preserve"> N, </w:t>
      </w:r>
      <w:proofErr w:type="spellStart"/>
      <w:r w:rsidRPr="00553672">
        <w:rPr>
          <w:color w:val="000000" w:themeColor="text1"/>
        </w:rPr>
        <w:t>Zagheri</w:t>
      </w:r>
      <w:proofErr w:type="spellEnd"/>
      <w:r w:rsidRPr="00553672">
        <w:rPr>
          <w:color w:val="000000" w:themeColor="text1"/>
        </w:rPr>
        <w:t xml:space="preserve"> </w:t>
      </w:r>
      <w:proofErr w:type="spellStart"/>
      <w:r w:rsidRPr="00553672">
        <w:rPr>
          <w:color w:val="000000" w:themeColor="text1"/>
        </w:rPr>
        <w:t>Tafreshi</w:t>
      </w:r>
      <w:proofErr w:type="spellEnd"/>
      <w:r w:rsidRPr="00553672">
        <w:rPr>
          <w:color w:val="000000" w:themeColor="text1"/>
        </w:rPr>
        <w:t xml:space="preserve"> M, </w:t>
      </w:r>
      <w:proofErr w:type="spellStart"/>
      <w:r w:rsidRPr="00553672">
        <w:rPr>
          <w:color w:val="000000" w:themeColor="text1"/>
        </w:rPr>
        <w:t>Mohtashami</w:t>
      </w:r>
      <w:proofErr w:type="spellEnd"/>
      <w:r w:rsidRPr="00553672">
        <w:rPr>
          <w:color w:val="000000" w:themeColor="text1"/>
        </w:rPr>
        <w:t xml:space="preserve"> J, </w:t>
      </w:r>
      <w:proofErr w:type="spellStart"/>
      <w:r w:rsidRPr="00553672">
        <w:rPr>
          <w:color w:val="000000" w:themeColor="text1"/>
        </w:rPr>
        <w:t>Zayeri</w:t>
      </w:r>
      <w:proofErr w:type="spellEnd"/>
      <w:r w:rsidRPr="00553672">
        <w:rPr>
          <w:color w:val="000000" w:themeColor="text1"/>
        </w:rPr>
        <w:t xml:space="preserve"> F, </w:t>
      </w:r>
      <w:proofErr w:type="spellStart"/>
      <w:r w:rsidRPr="00553672">
        <w:rPr>
          <w:color w:val="000000" w:themeColor="text1"/>
        </w:rPr>
        <w:t>Rahemi</w:t>
      </w:r>
      <w:proofErr w:type="spellEnd"/>
      <w:r w:rsidRPr="00553672">
        <w:rPr>
          <w:color w:val="000000" w:themeColor="text1"/>
        </w:rPr>
        <w:t xml:space="preserve"> Z. The effect of mentoring on clinical perioperative competence in operating room nursing students. </w:t>
      </w:r>
      <w:r w:rsidRPr="00417A6B">
        <w:rPr>
          <w:i/>
          <w:color w:val="000000" w:themeColor="text1"/>
        </w:rPr>
        <w:t xml:space="preserve">J Clin </w:t>
      </w:r>
      <w:proofErr w:type="spellStart"/>
      <w:r w:rsidRPr="00417A6B">
        <w:rPr>
          <w:i/>
          <w:color w:val="000000" w:themeColor="text1"/>
        </w:rPr>
        <w:t>Nurs</w:t>
      </w:r>
      <w:proofErr w:type="spellEnd"/>
      <w:r w:rsidRPr="00417A6B">
        <w:rPr>
          <w:i/>
          <w:color w:val="000000" w:themeColor="text1"/>
        </w:rPr>
        <w:t>.</w:t>
      </w:r>
      <w:r w:rsidRPr="00553672">
        <w:rPr>
          <w:color w:val="000000" w:themeColor="text1"/>
        </w:rPr>
        <w:t xml:space="preserve"> 2016;25(9-10):1319-</w:t>
      </w:r>
      <w:r>
        <w:rPr>
          <w:color w:val="000000" w:themeColor="text1"/>
        </w:rPr>
        <w:t>13</w:t>
      </w:r>
      <w:r w:rsidRPr="00553672">
        <w:rPr>
          <w:color w:val="000000" w:themeColor="text1"/>
        </w:rPr>
        <w:t>25.</w:t>
      </w:r>
    </w:p>
    <w:p w14:paraId="3B61CB23" w14:textId="04D876DD" w:rsidR="00751431" w:rsidRPr="00553672" w:rsidRDefault="00DF007B" w:rsidP="00751431">
      <w:pPr>
        <w:pStyle w:val="References"/>
        <w:rPr>
          <w:color w:val="000000" w:themeColor="text1"/>
        </w:rPr>
      </w:pPr>
      <w:r>
        <w:rPr>
          <w:color w:val="000000" w:themeColor="text1"/>
        </w:rPr>
        <w:lastRenderedPageBreak/>
        <w:t xml:space="preserve">Mentoring definitions. </w:t>
      </w:r>
      <w:r w:rsidR="00751431" w:rsidRPr="00553672">
        <w:rPr>
          <w:color w:val="000000" w:themeColor="text1"/>
        </w:rPr>
        <w:t>American Nurses Association of Massachusetts</w:t>
      </w:r>
      <w:r>
        <w:rPr>
          <w:color w:val="000000" w:themeColor="text1"/>
        </w:rPr>
        <w:t>.</w:t>
      </w:r>
      <w:r w:rsidR="00751431" w:rsidRPr="00553672">
        <w:rPr>
          <w:color w:val="000000" w:themeColor="text1"/>
        </w:rPr>
        <w:t xml:space="preserve"> </w:t>
      </w:r>
      <w:r>
        <w:rPr>
          <w:color w:val="000000" w:themeColor="text1"/>
        </w:rPr>
        <w:t xml:space="preserve">Accessed July 26, 2022. </w:t>
      </w:r>
      <w:hyperlink r:id="rId12" w:history="1">
        <w:r w:rsidR="00751431" w:rsidRPr="00553672">
          <w:rPr>
            <w:color w:val="000000" w:themeColor="text1"/>
          </w:rPr>
          <w:t>http://www.anamass.org/page/61</w:t>
        </w:r>
      </w:hyperlink>
    </w:p>
    <w:p w14:paraId="67DD1D11" w14:textId="6EC074C8" w:rsidR="00E35989" w:rsidRPr="00553672" w:rsidRDefault="00E35989" w:rsidP="00E35989">
      <w:pPr>
        <w:pStyle w:val="Heading21"/>
        <w:rPr>
          <w:color w:val="000000" w:themeColor="text1"/>
        </w:rPr>
      </w:pPr>
      <w:r w:rsidRPr="00553672">
        <w:rPr>
          <w:color w:val="000000" w:themeColor="text1"/>
        </w:rPr>
        <w:t xml:space="preserve">Publication History </w:t>
      </w:r>
    </w:p>
    <w:p w14:paraId="55338717" w14:textId="77777777" w:rsidR="00C2452C" w:rsidRDefault="00CD651A" w:rsidP="00DB2533">
      <w:pPr>
        <w:spacing w:before="0" w:after="0" w:line="276" w:lineRule="auto"/>
        <w:rPr>
          <w:i/>
          <w:color w:val="000000" w:themeColor="text1"/>
          <w:spacing w:val="-53"/>
        </w:rPr>
      </w:pPr>
      <w:r w:rsidRPr="00553672">
        <w:rPr>
          <w:i/>
          <w:color w:val="000000" w:themeColor="text1"/>
        </w:rPr>
        <w:t>Original</w:t>
      </w:r>
      <w:r w:rsidRPr="00553672">
        <w:rPr>
          <w:i/>
          <w:color w:val="000000" w:themeColor="text1"/>
          <w:spacing w:val="-3"/>
        </w:rPr>
        <w:t xml:space="preserve"> </w:t>
      </w:r>
      <w:r w:rsidRPr="00553672">
        <w:rPr>
          <w:i/>
          <w:color w:val="000000" w:themeColor="text1"/>
        </w:rPr>
        <w:t>approved</w:t>
      </w:r>
      <w:r w:rsidRPr="00553672">
        <w:rPr>
          <w:i/>
          <w:color w:val="000000" w:themeColor="text1"/>
          <w:spacing w:val="-3"/>
        </w:rPr>
        <w:t xml:space="preserve"> </w:t>
      </w:r>
      <w:r w:rsidRPr="00553672">
        <w:rPr>
          <w:i/>
          <w:color w:val="000000" w:themeColor="text1"/>
        </w:rPr>
        <w:t>by</w:t>
      </w:r>
      <w:r w:rsidRPr="00553672">
        <w:rPr>
          <w:i/>
          <w:color w:val="000000" w:themeColor="text1"/>
          <w:spacing w:val="-2"/>
        </w:rPr>
        <w:t xml:space="preserve"> </w:t>
      </w:r>
      <w:r w:rsidRPr="00553672">
        <w:rPr>
          <w:i/>
          <w:color w:val="000000" w:themeColor="text1"/>
        </w:rPr>
        <w:t>the</w:t>
      </w:r>
      <w:r w:rsidRPr="00553672">
        <w:rPr>
          <w:i/>
          <w:color w:val="000000" w:themeColor="text1"/>
          <w:spacing w:val="-3"/>
        </w:rPr>
        <w:t xml:space="preserve"> </w:t>
      </w:r>
      <w:r w:rsidRPr="00553672">
        <w:rPr>
          <w:i/>
          <w:color w:val="000000" w:themeColor="text1"/>
        </w:rPr>
        <w:t>House</w:t>
      </w:r>
      <w:r w:rsidRPr="00553672">
        <w:rPr>
          <w:i/>
          <w:color w:val="000000" w:themeColor="text1"/>
          <w:spacing w:val="-3"/>
        </w:rPr>
        <w:t xml:space="preserve"> </w:t>
      </w:r>
      <w:r w:rsidRPr="00553672">
        <w:rPr>
          <w:i/>
          <w:color w:val="000000" w:themeColor="text1"/>
        </w:rPr>
        <w:t>of</w:t>
      </w:r>
      <w:r w:rsidRPr="00553672">
        <w:rPr>
          <w:i/>
          <w:color w:val="000000" w:themeColor="text1"/>
          <w:spacing w:val="2"/>
        </w:rPr>
        <w:t xml:space="preserve"> </w:t>
      </w:r>
      <w:r w:rsidRPr="00553672">
        <w:rPr>
          <w:i/>
          <w:color w:val="000000" w:themeColor="text1"/>
        </w:rPr>
        <w:t>Delegates,</w:t>
      </w:r>
      <w:r w:rsidRPr="00553672">
        <w:rPr>
          <w:i/>
          <w:color w:val="000000" w:themeColor="text1"/>
          <w:spacing w:val="-3"/>
        </w:rPr>
        <w:t xml:space="preserve"> </w:t>
      </w:r>
      <w:r w:rsidRPr="00553672">
        <w:rPr>
          <w:i/>
          <w:color w:val="000000" w:themeColor="text1"/>
        </w:rPr>
        <w:t>Dallas:</w:t>
      </w:r>
      <w:r w:rsidRPr="00553672">
        <w:rPr>
          <w:i/>
          <w:color w:val="000000" w:themeColor="text1"/>
          <w:spacing w:val="-1"/>
        </w:rPr>
        <w:t xml:space="preserve"> </w:t>
      </w:r>
      <w:r w:rsidRPr="00553672">
        <w:rPr>
          <w:i/>
          <w:color w:val="000000" w:themeColor="text1"/>
        </w:rPr>
        <w:t>March</w:t>
      </w:r>
      <w:r w:rsidRPr="00553672">
        <w:rPr>
          <w:i/>
          <w:color w:val="000000" w:themeColor="text1"/>
          <w:spacing w:val="-3"/>
        </w:rPr>
        <w:t xml:space="preserve"> </w:t>
      </w:r>
      <w:r w:rsidRPr="00553672">
        <w:rPr>
          <w:i/>
          <w:color w:val="000000" w:themeColor="text1"/>
        </w:rPr>
        <w:t>2001</w:t>
      </w:r>
      <w:r w:rsidRPr="00553672">
        <w:rPr>
          <w:i/>
          <w:color w:val="000000" w:themeColor="text1"/>
          <w:spacing w:val="-53"/>
        </w:rPr>
        <w:t xml:space="preserve"> </w:t>
      </w:r>
    </w:p>
    <w:p w14:paraId="11B336A2" w14:textId="77777777" w:rsidR="00C2452C" w:rsidRDefault="00CD651A" w:rsidP="00DB2533">
      <w:pPr>
        <w:spacing w:before="0" w:after="0" w:line="276" w:lineRule="auto"/>
        <w:rPr>
          <w:i/>
          <w:color w:val="000000" w:themeColor="text1"/>
          <w:spacing w:val="1"/>
        </w:rPr>
      </w:pPr>
      <w:r w:rsidRPr="00553672">
        <w:rPr>
          <w:i/>
          <w:color w:val="000000" w:themeColor="text1"/>
        </w:rPr>
        <w:t>Revision approved by the House of Delegates: March 2006</w:t>
      </w:r>
      <w:r w:rsidRPr="00553672">
        <w:rPr>
          <w:i/>
          <w:color w:val="000000" w:themeColor="text1"/>
          <w:spacing w:val="1"/>
        </w:rPr>
        <w:t xml:space="preserve"> </w:t>
      </w:r>
    </w:p>
    <w:p w14:paraId="11647022" w14:textId="6D452BEE" w:rsidR="00CD651A" w:rsidRPr="00553672" w:rsidRDefault="00CD651A" w:rsidP="00DB2533">
      <w:pPr>
        <w:spacing w:before="0" w:after="0" w:line="276" w:lineRule="auto"/>
        <w:rPr>
          <w:i/>
          <w:color w:val="000000" w:themeColor="text1"/>
        </w:rPr>
      </w:pPr>
      <w:r w:rsidRPr="00553672">
        <w:rPr>
          <w:i/>
          <w:color w:val="000000" w:themeColor="text1"/>
        </w:rPr>
        <w:t>Reaffirmed</w:t>
      </w:r>
      <w:r w:rsidRPr="00553672">
        <w:rPr>
          <w:i/>
          <w:color w:val="000000" w:themeColor="text1"/>
          <w:spacing w:val="-2"/>
        </w:rPr>
        <w:t xml:space="preserve"> </w:t>
      </w:r>
      <w:r w:rsidRPr="00553672">
        <w:rPr>
          <w:i/>
          <w:color w:val="000000" w:themeColor="text1"/>
        </w:rPr>
        <w:t>by</w:t>
      </w:r>
      <w:r w:rsidRPr="00553672">
        <w:rPr>
          <w:i/>
          <w:color w:val="000000" w:themeColor="text1"/>
          <w:spacing w:val="-1"/>
        </w:rPr>
        <w:t xml:space="preserve"> </w:t>
      </w:r>
      <w:r w:rsidRPr="00553672">
        <w:rPr>
          <w:i/>
          <w:color w:val="000000" w:themeColor="text1"/>
        </w:rPr>
        <w:t>the Board</w:t>
      </w:r>
      <w:r w:rsidRPr="00553672">
        <w:rPr>
          <w:i/>
          <w:color w:val="000000" w:themeColor="text1"/>
          <w:spacing w:val="1"/>
        </w:rPr>
        <w:t xml:space="preserve"> </w:t>
      </w:r>
      <w:r w:rsidRPr="00553672">
        <w:rPr>
          <w:i/>
          <w:color w:val="000000" w:themeColor="text1"/>
        </w:rPr>
        <w:t>of Directors:</w:t>
      </w:r>
      <w:r w:rsidRPr="00553672">
        <w:rPr>
          <w:i/>
          <w:color w:val="000000" w:themeColor="text1"/>
          <w:spacing w:val="-2"/>
        </w:rPr>
        <w:t xml:space="preserve"> </w:t>
      </w:r>
      <w:r w:rsidRPr="00553672">
        <w:rPr>
          <w:i/>
          <w:color w:val="000000" w:themeColor="text1"/>
        </w:rPr>
        <w:t>December</w:t>
      </w:r>
      <w:r w:rsidRPr="00553672">
        <w:rPr>
          <w:i/>
          <w:color w:val="000000" w:themeColor="text1"/>
          <w:spacing w:val="1"/>
        </w:rPr>
        <w:t xml:space="preserve"> </w:t>
      </w:r>
      <w:r w:rsidRPr="00553672">
        <w:rPr>
          <w:i/>
          <w:color w:val="000000" w:themeColor="text1"/>
        </w:rPr>
        <w:t>2009</w:t>
      </w:r>
    </w:p>
    <w:p w14:paraId="5E28CA8A" w14:textId="1045AA0B" w:rsidR="00DB2533" w:rsidRPr="00553672" w:rsidRDefault="00CD651A" w:rsidP="00DB2533">
      <w:pPr>
        <w:spacing w:before="0" w:after="0" w:line="276" w:lineRule="auto"/>
        <w:rPr>
          <w:i/>
          <w:color w:val="000000" w:themeColor="text1"/>
          <w:spacing w:val="-52"/>
        </w:rPr>
      </w:pPr>
      <w:r w:rsidRPr="00553672">
        <w:rPr>
          <w:i/>
          <w:color w:val="000000" w:themeColor="text1"/>
        </w:rPr>
        <w:t>Revision</w:t>
      </w:r>
      <w:r w:rsidRPr="00553672">
        <w:rPr>
          <w:i/>
          <w:color w:val="000000" w:themeColor="text1"/>
          <w:spacing w:val="-4"/>
        </w:rPr>
        <w:t xml:space="preserve"> </w:t>
      </w:r>
      <w:r w:rsidRPr="00553672">
        <w:rPr>
          <w:i/>
          <w:color w:val="000000" w:themeColor="text1"/>
        </w:rPr>
        <w:t>approved</w:t>
      </w:r>
      <w:r w:rsidRPr="00553672">
        <w:rPr>
          <w:i/>
          <w:color w:val="000000" w:themeColor="text1"/>
          <w:spacing w:val="-2"/>
        </w:rPr>
        <w:t xml:space="preserve"> </w:t>
      </w:r>
      <w:r w:rsidRPr="00553672">
        <w:rPr>
          <w:i/>
          <w:color w:val="000000" w:themeColor="text1"/>
        </w:rPr>
        <w:t>by</w:t>
      </w:r>
      <w:r w:rsidRPr="00553672">
        <w:rPr>
          <w:i/>
          <w:color w:val="000000" w:themeColor="text1"/>
          <w:spacing w:val="-2"/>
        </w:rPr>
        <w:t xml:space="preserve"> </w:t>
      </w:r>
      <w:r w:rsidRPr="00553672">
        <w:rPr>
          <w:i/>
          <w:color w:val="000000" w:themeColor="text1"/>
        </w:rPr>
        <w:t>the membership:</w:t>
      </w:r>
      <w:r w:rsidRPr="00553672">
        <w:rPr>
          <w:i/>
          <w:color w:val="000000" w:themeColor="text1"/>
          <w:spacing w:val="-4"/>
        </w:rPr>
        <w:t xml:space="preserve"> </w:t>
      </w:r>
      <w:r w:rsidRPr="00553672">
        <w:rPr>
          <w:i/>
          <w:color w:val="000000" w:themeColor="text1"/>
        </w:rPr>
        <w:t>February</w:t>
      </w:r>
      <w:r w:rsidRPr="00553672">
        <w:rPr>
          <w:i/>
          <w:color w:val="000000" w:themeColor="text1"/>
          <w:spacing w:val="-3"/>
        </w:rPr>
        <w:t xml:space="preserve"> </w:t>
      </w:r>
      <w:r w:rsidRPr="00553672">
        <w:rPr>
          <w:i/>
          <w:color w:val="000000" w:themeColor="text1"/>
        </w:rPr>
        <w:t>2017</w:t>
      </w:r>
      <w:r w:rsidRPr="00553672">
        <w:rPr>
          <w:i/>
          <w:color w:val="000000" w:themeColor="text1"/>
          <w:spacing w:val="-52"/>
        </w:rPr>
        <w:t xml:space="preserve"> </w:t>
      </w:r>
    </w:p>
    <w:p w14:paraId="5B992EF4" w14:textId="110720A3" w:rsidR="00F62758" w:rsidRPr="00553672" w:rsidRDefault="00F62758" w:rsidP="00DB2533">
      <w:pPr>
        <w:spacing w:before="0" w:after="0" w:line="276" w:lineRule="auto"/>
        <w:rPr>
          <w:i/>
          <w:color w:val="000000" w:themeColor="text1"/>
        </w:rPr>
      </w:pPr>
      <w:r w:rsidRPr="00553672">
        <w:rPr>
          <w:i/>
          <w:color w:val="000000" w:themeColor="text1"/>
        </w:rPr>
        <w:t xml:space="preserve">Revision </w:t>
      </w:r>
      <w:r w:rsidR="00AF7772" w:rsidRPr="00553672">
        <w:rPr>
          <w:i/>
          <w:color w:val="000000" w:themeColor="text1"/>
        </w:rPr>
        <w:t>pending membership approval: 2022</w:t>
      </w:r>
    </w:p>
    <w:p w14:paraId="72D5AB3F" w14:textId="524D718A" w:rsidR="00CD651A" w:rsidRPr="00553672" w:rsidRDefault="00CD651A" w:rsidP="00DB2533">
      <w:pPr>
        <w:spacing w:before="0" w:after="0" w:line="276" w:lineRule="auto"/>
        <w:rPr>
          <w:i/>
          <w:color w:val="000000" w:themeColor="text1"/>
        </w:rPr>
      </w:pPr>
      <w:r w:rsidRPr="00553672">
        <w:rPr>
          <w:i/>
          <w:color w:val="000000" w:themeColor="text1"/>
        </w:rPr>
        <w:t xml:space="preserve">Sunset review: </w:t>
      </w:r>
      <w:r w:rsidR="00AF7772" w:rsidRPr="00553672">
        <w:rPr>
          <w:i/>
          <w:color w:val="000000" w:themeColor="text1"/>
        </w:rPr>
        <w:t>5 years after membership approval</w:t>
      </w:r>
    </w:p>
    <w:p w14:paraId="67DD1D15" w14:textId="046AD470" w:rsidR="008E42C7" w:rsidRPr="00553672" w:rsidRDefault="008E42C7" w:rsidP="00CD651A">
      <w:pPr>
        <w:pStyle w:val="HistoryText"/>
        <w:rPr>
          <w:color w:val="000000" w:themeColor="text1"/>
        </w:rPr>
      </w:pPr>
    </w:p>
    <w:sectPr w:rsidR="008E42C7" w:rsidRPr="00553672" w:rsidSect="008E42C7">
      <w:headerReference w:type="even" r:id="rId13"/>
      <w:headerReference w:type="default" r:id="rId14"/>
      <w:footerReference w:type="default" r:id="rId15"/>
      <w:headerReference w:type="first" r:id="rId16"/>
      <w:footerReference w:type="first" r:id="rId17"/>
      <w:pgSz w:w="12240" w:h="15840" w:code="1"/>
      <w:pgMar w:top="180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6F59" w14:textId="77777777" w:rsidR="00AD1EB6" w:rsidRPr="00BC0E01" w:rsidRDefault="00AD1EB6" w:rsidP="00B660B1">
      <w:r>
        <w:separator/>
      </w:r>
    </w:p>
    <w:p w14:paraId="71BCA7CF" w14:textId="77777777" w:rsidR="00AD1EB6" w:rsidRDefault="00AD1EB6" w:rsidP="00B660B1"/>
    <w:p w14:paraId="6D7EA16A" w14:textId="77777777" w:rsidR="00AD1EB6" w:rsidRDefault="00AD1EB6" w:rsidP="00B660B1"/>
    <w:p w14:paraId="2E034B08" w14:textId="77777777" w:rsidR="00AD1EB6" w:rsidRDefault="00AD1EB6" w:rsidP="00B660B1"/>
    <w:p w14:paraId="4F623E8F" w14:textId="77777777" w:rsidR="00AD1EB6" w:rsidRDefault="00AD1EB6"/>
    <w:p w14:paraId="0706C6D3" w14:textId="77777777" w:rsidR="00AD1EB6" w:rsidRDefault="00AD1EB6"/>
  </w:endnote>
  <w:endnote w:type="continuationSeparator" w:id="0">
    <w:p w14:paraId="4C3BCAA5" w14:textId="77777777" w:rsidR="00AD1EB6" w:rsidRPr="00BC0E01" w:rsidRDefault="00AD1EB6" w:rsidP="00B660B1">
      <w:r>
        <w:continuationSeparator/>
      </w:r>
    </w:p>
    <w:p w14:paraId="2CD9EDB1" w14:textId="77777777" w:rsidR="00AD1EB6" w:rsidRDefault="00AD1EB6" w:rsidP="00B660B1"/>
    <w:p w14:paraId="3F80594C" w14:textId="77777777" w:rsidR="00AD1EB6" w:rsidRDefault="00AD1EB6" w:rsidP="00B660B1"/>
    <w:p w14:paraId="39EE82B7" w14:textId="77777777" w:rsidR="00AD1EB6" w:rsidRDefault="00AD1EB6" w:rsidP="00B660B1"/>
    <w:p w14:paraId="0E19729C" w14:textId="77777777" w:rsidR="00AD1EB6" w:rsidRDefault="00AD1EB6"/>
    <w:p w14:paraId="014E9322" w14:textId="77777777" w:rsidR="00AD1EB6" w:rsidRDefault="00AD1EB6"/>
  </w:endnote>
  <w:endnote w:type="continuationNotice" w:id="1">
    <w:p w14:paraId="48F57819" w14:textId="77777777" w:rsidR="00AD1EB6" w:rsidRDefault="00AD1E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133260"/>
      <w:docPartObj>
        <w:docPartGallery w:val="Page Numbers (Bottom of Page)"/>
        <w:docPartUnique/>
      </w:docPartObj>
    </w:sdtPr>
    <w:sdtEndPr/>
    <w:sdtContent>
      <w:sdt>
        <w:sdtPr>
          <w:id w:val="726813159"/>
          <w:docPartObj>
            <w:docPartGallery w:val="Page Numbers (Top of Page)"/>
            <w:docPartUnique/>
          </w:docPartObj>
        </w:sdtPr>
        <w:sdtEndPr/>
        <w:sdtContent>
          <w:p w14:paraId="67DD1D32" w14:textId="1D9CE86F" w:rsidR="00BF4920" w:rsidRPr="00A76FC7" w:rsidRDefault="009C3D87" w:rsidP="00B660B1">
            <w:pPr>
              <w:pStyle w:val="Footer"/>
            </w:pPr>
            <w:r>
              <w:t xml:space="preserve">Copyright © </w:t>
            </w:r>
            <w:r w:rsidR="00754546">
              <w:t>2022</w:t>
            </w:r>
            <w:r w:rsidR="00A76FC7" w:rsidRPr="00A76FC7">
              <w:t>, AORN, Inc.</w:t>
            </w:r>
            <w:r w:rsidR="00A76FC7" w:rsidRPr="00A76FC7">
              <w:tab/>
            </w:r>
            <w:r w:rsidR="00BF4920" w:rsidRPr="00A76FC7">
              <w:t xml:space="preserve">Page </w:t>
            </w:r>
            <w:r w:rsidR="00BF4920" w:rsidRPr="00A76FC7">
              <w:fldChar w:fldCharType="begin"/>
            </w:r>
            <w:r w:rsidR="00BF4920" w:rsidRPr="00A76FC7">
              <w:instrText xml:space="preserve"> PAGE </w:instrText>
            </w:r>
            <w:r w:rsidR="00BF4920" w:rsidRPr="00A76FC7">
              <w:fldChar w:fldCharType="separate"/>
            </w:r>
            <w:r w:rsidR="00414A68">
              <w:rPr>
                <w:noProof/>
              </w:rPr>
              <w:t>1</w:t>
            </w:r>
            <w:r w:rsidR="00BF4920" w:rsidRPr="00A76FC7">
              <w:fldChar w:fldCharType="end"/>
            </w:r>
            <w:r w:rsidR="00BF4920" w:rsidRPr="00A76FC7">
              <w:t xml:space="preserve"> of </w:t>
            </w:r>
            <w:r>
              <w:fldChar w:fldCharType="begin"/>
            </w:r>
            <w:r>
              <w:instrText>NUMPAGES</w:instrText>
            </w:r>
            <w:r>
              <w:fldChar w:fldCharType="separate"/>
            </w:r>
            <w:r w:rsidR="00414A68">
              <w:rPr>
                <w:noProof/>
              </w:rPr>
              <w:t>1</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596498"/>
      <w:docPartObj>
        <w:docPartGallery w:val="Page Numbers (Bottom of Page)"/>
        <w:docPartUnique/>
      </w:docPartObj>
    </w:sdtPr>
    <w:sdtEndPr/>
    <w:sdtContent>
      <w:sdt>
        <w:sdtPr>
          <w:id w:val="344218198"/>
          <w:docPartObj>
            <w:docPartGallery w:val="Page Numbers (Top of Page)"/>
            <w:docPartUnique/>
          </w:docPartObj>
        </w:sdtPr>
        <w:sdtEndPr/>
        <w:sdtContent>
          <w:p w14:paraId="67DD1D36" w14:textId="77777777" w:rsidR="00146E6A" w:rsidRPr="00A76FC7" w:rsidRDefault="00146E6A" w:rsidP="00146E6A">
            <w:pPr>
              <w:pStyle w:val="Footer"/>
            </w:pPr>
            <w:r w:rsidRPr="00A76FC7">
              <w:t>Copyright © 2017, AORN, Inc.</w:t>
            </w:r>
            <w:r w:rsidRPr="00A76FC7">
              <w:tab/>
              <w:t xml:space="preserve">Page </w:t>
            </w:r>
            <w:r w:rsidRPr="00A76FC7">
              <w:fldChar w:fldCharType="begin"/>
            </w:r>
            <w:r w:rsidRPr="00A76FC7">
              <w:instrText xml:space="preserve"> PAGE </w:instrText>
            </w:r>
            <w:r w:rsidRPr="00A76FC7">
              <w:fldChar w:fldCharType="separate"/>
            </w:r>
            <w:r w:rsidR="008E42C7">
              <w:rPr>
                <w:noProof/>
              </w:rPr>
              <w:t>1</w:t>
            </w:r>
            <w:r w:rsidRPr="00A76FC7">
              <w:fldChar w:fldCharType="end"/>
            </w:r>
            <w:r w:rsidRPr="00A76FC7">
              <w:t xml:space="preserve"> of </w:t>
            </w:r>
            <w:r>
              <w:fldChar w:fldCharType="begin"/>
            </w:r>
            <w:r>
              <w:instrText>NUMPAGES</w:instrText>
            </w:r>
            <w:r>
              <w:fldChar w:fldCharType="separate"/>
            </w:r>
            <w:r w:rsidR="008E42C7">
              <w:rPr>
                <w:noProof/>
              </w:rPr>
              <w:t>1</w:t>
            </w:r>
            <w:r>
              <w:fldChar w:fldCharType="end"/>
            </w:r>
          </w:p>
        </w:sdtContent>
      </w:sdt>
    </w:sdtContent>
  </w:sdt>
  <w:p w14:paraId="67DD1D37" w14:textId="77777777" w:rsidR="00F407C5" w:rsidRDefault="00F407C5"/>
  <w:p w14:paraId="67DD1D38" w14:textId="77777777" w:rsidR="00F407C5" w:rsidRDefault="00F40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8F24" w14:textId="77777777" w:rsidR="00AD1EB6" w:rsidRPr="00BC0E01" w:rsidRDefault="00AD1EB6" w:rsidP="00B660B1">
      <w:r>
        <w:separator/>
      </w:r>
    </w:p>
    <w:p w14:paraId="5FC130DE" w14:textId="77777777" w:rsidR="00AD1EB6" w:rsidRDefault="00AD1EB6" w:rsidP="00B660B1"/>
    <w:p w14:paraId="117C97DB" w14:textId="77777777" w:rsidR="00AD1EB6" w:rsidRDefault="00AD1EB6" w:rsidP="00B660B1"/>
    <w:p w14:paraId="73DA72EA" w14:textId="77777777" w:rsidR="00AD1EB6" w:rsidRDefault="00AD1EB6" w:rsidP="00B660B1"/>
    <w:p w14:paraId="1E776A5B" w14:textId="77777777" w:rsidR="00AD1EB6" w:rsidRDefault="00AD1EB6"/>
    <w:p w14:paraId="6637D589" w14:textId="77777777" w:rsidR="00AD1EB6" w:rsidRDefault="00AD1EB6"/>
  </w:footnote>
  <w:footnote w:type="continuationSeparator" w:id="0">
    <w:p w14:paraId="52C129D0" w14:textId="77777777" w:rsidR="00AD1EB6" w:rsidRPr="00BC0E01" w:rsidRDefault="00AD1EB6" w:rsidP="00B660B1">
      <w:r>
        <w:continuationSeparator/>
      </w:r>
    </w:p>
    <w:p w14:paraId="576DF62A" w14:textId="77777777" w:rsidR="00AD1EB6" w:rsidRDefault="00AD1EB6" w:rsidP="00B660B1"/>
    <w:p w14:paraId="30898EC9" w14:textId="77777777" w:rsidR="00AD1EB6" w:rsidRDefault="00AD1EB6" w:rsidP="00B660B1"/>
    <w:p w14:paraId="28379395" w14:textId="77777777" w:rsidR="00AD1EB6" w:rsidRDefault="00AD1EB6" w:rsidP="00B660B1"/>
    <w:p w14:paraId="77257771" w14:textId="77777777" w:rsidR="00AD1EB6" w:rsidRDefault="00AD1EB6"/>
    <w:p w14:paraId="736432B8" w14:textId="77777777" w:rsidR="00AD1EB6" w:rsidRDefault="00AD1EB6"/>
  </w:footnote>
  <w:footnote w:type="continuationNotice" w:id="1">
    <w:p w14:paraId="5B3F74A1" w14:textId="77777777" w:rsidR="00AD1EB6" w:rsidRDefault="00AD1E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1D2E" w14:textId="77777777" w:rsidR="00D42402" w:rsidRDefault="00384C8E">
    <w:r>
      <w:rPr>
        <w:noProof/>
      </w:rPr>
      <w:pict w14:anchorId="67DD1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83844" o:spid="_x0000_s1029" type="#_x0000_t136" style="position:absolute;margin-left:0;margin-top:0;width:471.3pt;height:188.5pt;rotation:315;z-index:-251658239;mso-position-horizontal:center;mso-position-horizontal-relative:margin;mso-position-vertical:center;mso-position-vertical-relative:margin" o:allowincell="f" fillcolor="#3ffff1" stroked="f">
          <v:fill opacity=".5"/>
          <v:textpath style="font-family:&quot;Arial&quot;;font-size:1pt" string="DRAFT"/>
          <w10:wrap anchorx="margin" anchory="margin"/>
        </v:shape>
      </w:pict>
    </w:r>
  </w:p>
  <w:p w14:paraId="67DD1D2F" w14:textId="77777777" w:rsidR="00F407C5" w:rsidRDefault="00F407C5"/>
  <w:p w14:paraId="67DD1D30" w14:textId="77777777" w:rsidR="00F407C5" w:rsidRDefault="00F407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1D31" w14:textId="2A719C07" w:rsidR="00D42402" w:rsidRDefault="00414A68">
    <w:r>
      <w:rPr>
        <w:noProof/>
      </w:rPr>
      <w:drawing>
        <wp:anchor distT="0" distB="0" distL="114300" distR="114300" simplePos="0" relativeHeight="251658244" behindDoc="0" locked="0" layoutInCell="1" allowOverlap="1" wp14:anchorId="637B815F" wp14:editId="141F08A2">
          <wp:simplePos x="0" y="0"/>
          <wp:positionH relativeFrom="column">
            <wp:posOffset>0</wp:posOffset>
          </wp:positionH>
          <wp:positionV relativeFrom="paragraph">
            <wp:posOffset>409575</wp:posOffset>
          </wp:positionV>
          <wp:extent cx="1428750" cy="51498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8750" cy="514985"/>
                  </a:xfrm>
                  <a:prstGeom prst="rect">
                    <a:avLst/>
                  </a:prstGeom>
                  <a:noFill/>
                </pic:spPr>
              </pic:pic>
            </a:graphicData>
          </a:graphic>
          <wp14:sizeRelH relativeFrom="margin">
            <wp14:pctWidth>0</wp14:pctWidth>
          </wp14:sizeRelH>
          <wp14:sizeRelV relativeFrom="margin">
            <wp14:pctHeight>0</wp14:pctHeight>
          </wp14:sizeRelV>
        </wp:anchor>
      </w:drawing>
    </w:r>
    <w:r w:rsidR="00384C8E">
      <w:rPr>
        <w:noProof/>
      </w:rPr>
      <w:pict w14:anchorId="67DD1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83845" o:spid="_x0000_s1030" type="#_x0000_t136" style="position:absolute;margin-left:0;margin-top:0;width:471.3pt;height:188.5pt;rotation:315;z-index:-251658238;mso-position-horizontal:center;mso-position-horizontal-relative:margin;mso-position-vertical:center;mso-position-vertical-relative:margin" o:allowincell="f" fillcolor="#3ffff1"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1D33" w14:textId="77777777" w:rsidR="00D42402" w:rsidRDefault="00C61170">
    <w:r>
      <w:rPr>
        <w:noProof/>
      </w:rPr>
      <w:drawing>
        <wp:anchor distT="0" distB="0" distL="114300" distR="114300" simplePos="0" relativeHeight="251658243" behindDoc="0" locked="0" layoutInCell="1" allowOverlap="1" wp14:anchorId="67DD1D3D" wp14:editId="67DD1D3E">
          <wp:simplePos x="0" y="0"/>
          <wp:positionH relativeFrom="column">
            <wp:posOffset>0</wp:posOffset>
          </wp:positionH>
          <wp:positionV relativeFrom="paragraph">
            <wp:posOffset>409575</wp:posOffset>
          </wp:positionV>
          <wp:extent cx="1929384" cy="484632"/>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484632"/>
                  </a:xfrm>
                  <a:prstGeom prst="rect">
                    <a:avLst/>
                  </a:prstGeom>
                  <a:noFill/>
                </pic:spPr>
              </pic:pic>
            </a:graphicData>
          </a:graphic>
          <wp14:sizeRelH relativeFrom="margin">
            <wp14:pctWidth>0</wp14:pctWidth>
          </wp14:sizeRelH>
          <wp14:sizeRelV relativeFrom="margin">
            <wp14:pctHeight>0</wp14:pctHeight>
          </wp14:sizeRelV>
        </wp:anchor>
      </w:drawing>
    </w:r>
    <w:r w:rsidR="00384C8E">
      <w:rPr>
        <w:noProof/>
      </w:rPr>
      <w:pict w14:anchorId="67DD1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83843" o:spid="_x0000_s1028" type="#_x0000_t136" style="position:absolute;margin-left:0;margin-top:0;width:471.3pt;height:188.5pt;rotation:315;z-index:-251658240;mso-position-horizontal:center;mso-position-horizontal-relative:margin;mso-position-vertical:center;mso-position-vertical-relative:margin" o:allowincell="f" fillcolor="#3ffff1" stroked="f">
          <v:fill opacity=".5"/>
          <v:textpath style="font-family:&quot;Arial&quot;;font-size:1pt" string="DRAFT"/>
          <w10:wrap anchorx="margin" anchory="margin"/>
        </v:shape>
      </w:pict>
    </w:r>
  </w:p>
  <w:p w14:paraId="67DD1D34" w14:textId="77777777" w:rsidR="00F407C5" w:rsidRDefault="00F407C5"/>
  <w:p w14:paraId="67DD1D35" w14:textId="77777777" w:rsidR="00F407C5" w:rsidRDefault="00F407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E5298"/>
    <w:multiLevelType w:val="hybridMultilevel"/>
    <w:tmpl w:val="BF12C46C"/>
    <w:lvl w:ilvl="0" w:tplc="EA845834">
      <w:start w:val="1"/>
      <w:numFmt w:val="decimal"/>
      <w:lvlText w:val="%1."/>
      <w:lvlJc w:val="left"/>
      <w:pPr>
        <w:ind w:left="460" w:hanging="360"/>
      </w:pPr>
      <w:rPr>
        <w:rFonts w:ascii="Arial" w:eastAsia="Arial" w:hAnsi="Arial" w:cs="Arial" w:hint="default"/>
        <w:b w:val="0"/>
        <w:bCs w:val="0"/>
        <w:i w:val="0"/>
        <w:iCs w:val="0"/>
        <w:spacing w:val="-1"/>
        <w:w w:val="99"/>
        <w:sz w:val="20"/>
        <w:szCs w:val="20"/>
        <w:lang w:val="en-US" w:eastAsia="en-US" w:bidi="ar-SA"/>
      </w:rPr>
    </w:lvl>
    <w:lvl w:ilvl="1" w:tplc="2DBC09C4">
      <w:numFmt w:val="bullet"/>
      <w:lvlText w:val="•"/>
      <w:lvlJc w:val="left"/>
      <w:pPr>
        <w:ind w:left="1368" w:hanging="360"/>
      </w:pPr>
      <w:rPr>
        <w:rFonts w:hint="default"/>
        <w:lang w:val="en-US" w:eastAsia="en-US" w:bidi="ar-SA"/>
      </w:rPr>
    </w:lvl>
    <w:lvl w:ilvl="2" w:tplc="E63C0F6A">
      <w:numFmt w:val="bullet"/>
      <w:lvlText w:val="•"/>
      <w:lvlJc w:val="left"/>
      <w:pPr>
        <w:ind w:left="2276" w:hanging="360"/>
      </w:pPr>
      <w:rPr>
        <w:rFonts w:hint="default"/>
        <w:lang w:val="en-US" w:eastAsia="en-US" w:bidi="ar-SA"/>
      </w:rPr>
    </w:lvl>
    <w:lvl w:ilvl="3" w:tplc="B3D215E0">
      <w:numFmt w:val="bullet"/>
      <w:lvlText w:val="•"/>
      <w:lvlJc w:val="left"/>
      <w:pPr>
        <w:ind w:left="3184" w:hanging="360"/>
      </w:pPr>
      <w:rPr>
        <w:rFonts w:hint="default"/>
        <w:lang w:val="en-US" w:eastAsia="en-US" w:bidi="ar-SA"/>
      </w:rPr>
    </w:lvl>
    <w:lvl w:ilvl="4" w:tplc="A196737A">
      <w:numFmt w:val="bullet"/>
      <w:lvlText w:val="•"/>
      <w:lvlJc w:val="left"/>
      <w:pPr>
        <w:ind w:left="4092" w:hanging="360"/>
      </w:pPr>
      <w:rPr>
        <w:rFonts w:hint="default"/>
        <w:lang w:val="en-US" w:eastAsia="en-US" w:bidi="ar-SA"/>
      </w:rPr>
    </w:lvl>
    <w:lvl w:ilvl="5" w:tplc="801C1956">
      <w:numFmt w:val="bullet"/>
      <w:lvlText w:val="•"/>
      <w:lvlJc w:val="left"/>
      <w:pPr>
        <w:ind w:left="5000" w:hanging="360"/>
      </w:pPr>
      <w:rPr>
        <w:rFonts w:hint="default"/>
        <w:lang w:val="en-US" w:eastAsia="en-US" w:bidi="ar-SA"/>
      </w:rPr>
    </w:lvl>
    <w:lvl w:ilvl="6" w:tplc="47D658F2">
      <w:numFmt w:val="bullet"/>
      <w:lvlText w:val="•"/>
      <w:lvlJc w:val="left"/>
      <w:pPr>
        <w:ind w:left="5908" w:hanging="360"/>
      </w:pPr>
      <w:rPr>
        <w:rFonts w:hint="default"/>
        <w:lang w:val="en-US" w:eastAsia="en-US" w:bidi="ar-SA"/>
      </w:rPr>
    </w:lvl>
    <w:lvl w:ilvl="7" w:tplc="8DDE273A">
      <w:numFmt w:val="bullet"/>
      <w:lvlText w:val="•"/>
      <w:lvlJc w:val="left"/>
      <w:pPr>
        <w:ind w:left="6816" w:hanging="360"/>
      </w:pPr>
      <w:rPr>
        <w:rFonts w:hint="default"/>
        <w:lang w:val="en-US" w:eastAsia="en-US" w:bidi="ar-SA"/>
      </w:rPr>
    </w:lvl>
    <w:lvl w:ilvl="8" w:tplc="52C006EE">
      <w:numFmt w:val="bullet"/>
      <w:lvlText w:val="•"/>
      <w:lvlJc w:val="left"/>
      <w:pPr>
        <w:ind w:left="7724" w:hanging="360"/>
      </w:pPr>
      <w:rPr>
        <w:rFonts w:hint="default"/>
        <w:lang w:val="en-US" w:eastAsia="en-US" w:bidi="ar-SA"/>
      </w:rPr>
    </w:lvl>
  </w:abstractNum>
  <w:abstractNum w:abstractNumId="1" w15:restartNumberingAfterBreak="0">
    <w:nsid w:val="26CB7C44"/>
    <w:multiLevelType w:val="hybridMultilevel"/>
    <w:tmpl w:val="347245D0"/>
    <w:lvl w:ilvl="0" w:tplc="B1F8F5EC">
      <w:numFmt w:val="bullet"/>
      <w:lvlText w:val=""/>
      <w:lvlJc w:val="left"/>
      <w:pPr>
        <w:ind w:left="460" w:hanging="360"/>
      </w:pPr>
      <w:rPr>
        <w:rFonts w:ascii="Symbol" w:eastAsia="Symbol" w:hAnsi="Symbol" w:cs="Symbol" w:hint="default"/>
        <w:b w:val="0"/>
        <w:bCs w:val="0"/>
        <w:i w:val="0"/>
        <w:iCs w:val="0"/>
        <w:w w:val="99"/>
        <w:sz w:val="20"/>
        <w:szCs w:val="20"/>
        <w:lang w:val="en-US" w:eastAsia="en-US" w:bidi="ar-SA"/>
      </w:rPr>
    </w:lvl>
    <w:lvl w:ilvl="1" w:tplc="107A9E48">
      <w:numFmt w:val="bullet"/>
      <w:lvlText w:val="o"/>
      <w:lvlJc w:val="left"/>
      <w:pPr>
        <w:ind w:left="820" w:hanging="360"/>
      </w:pPr>
      <w:rPr>
        <w:rFonts w:ascii="Courier New" w:eastAsia="Courier New" w:hAnsi="Courier New" w:cs="Courier New" w:hint="default"/>
        <w:b w:val="0"/>
        <w:bCs w:val="0"/>
        <w:i w:val="0"/>
        <w:iCs w:val="0"/>
        <w:w w:val="99"/>
        <w:sz w:val="20"/>
        <w:szCs w:val="20"/>
        <w:lang w:val="en-US" w:eastAsia="en-US" w:bidi="ar-SA"/>
      </w:rPr>
    </w:lvl>
    <w:lvl w:ilvl="2" w:tplc="CD0E226C">
      <w:numFmt w:val="bullet"/>
      <w:lvlText w:val="•"/>
      <w:lvlJc w:val="left"/>
      <w:pPr>
        <w:ind w:left="1788" w:hanging="360"/>
      </w:pPr>
      <w:rPr>
        <w:rFonts w:hint="default"/>
        <w:lang w:val="en-US" w:eastAsia="en-US" w:bidi="ar-SA"/>
      </w:rPr>
    </w:lvl>
    <w:lvl w:ilvl="3" w:tplc="EA6A72AA">
      <w:numFmt w:val="bullet"/>
      <w:lvlText w:val="•"/>
      <w:lvlJc w:val="left"/>
      <w:pPr>
        <w:ind w:left="2757" w:hanging="360"/>
      </w:pPr>
      <w:rPr>
        <w:rFonts w:hint="default"/>
        <w:lang w:val="en-US" w:eastAsia="en-US" w:bidi="ar-SA"/>
      </w:rPr>
    </w:lvl>
    <w:lvl w:ilvl="4" w:tplc="5C8263F4">
      <w:numFmt w:val="bullet"/>
      <w:lvlText w:val="•"/>
      <w:lvlJc w:val="left"/>
      <w:pPr>
        <w:ind w:left="3726" w:hanging="360"/>
      </w:pPr>
      <w:rPr>
        <w:rFonts w:hint="default"/>
        <w:lang w:val="en-US" w:eastAsia="en-US" w:bidi="ar-SA"/>
      </w:rPr>
    </w:lvl>
    <w:lvl w:ilvl="5" w:tplc="E88CDAF0">
      <w:numFmt w:val="bullet"/>
      <w:lvlText w:val="•"/>
      <w:lvlJc w:val="left"/>
      <w:pPr>
        <w:ind w:left="4695" w:hanging="360"/>
      </w:pPr>
      <w:rPr>
        <w:rFonts w:hint="default"/>
        <w:lang w:val="en-US" w:eastAsia="en-US" w:bidi="ar-SA"/>
      </w:rPr>
    </w:lvl>
    <w:lvl w:ilvl="6" w:tplc="CD06D392">
      <w:numFmt w:val="bullet"/>
      <w:lvlText w:val="•"/>
      <w:lvlJc w:val="left"/>
      <w:pPr>
        <w:ind w:left="5664" w:hanging="360"/>
      </w:pPr>
      <w:rPr>
        <w:rFonts w:hint="default"/>
        <w:lang w:val="en-US" w:eastAsia="en-US" w:bidi="ar-SA"/>
      </w:rPr>
    </w:lvl>
    <w:lvl w:ilvl="7" w:tplc="28221908">
      <w:numFmt w:val="bullet"/>
      <w:lvlText w:val="•"/>
      <w:lvlJc w:val="left"/>
      <w:pPr>
        <w:ind w:left="6633" w:hanging="360"/>
      </w:pPr>
      <w:rPr>
        <w:rFonts w:hint="default"/>
        <w:lang w:val="en-US" w:eastAsia="en-US" w:bidi="ar-SA"/>
      </w:rPr>
    </w:lvl>
    <w:lvl w:ilvl="8" w:tplc="8A68463E">
      <w:numFmt w:val="bullet"/>
      <w:lvlText w:val="•"/>
      <w:lvlJc w:val="left"/>
      <w:pPr>
        <w:ind w:left="7602" w:hanging="360"/>
      </w:pPr>
      <w:rPr>
        <w:rFonts w:hint="default"/>
        <w:lang w:val="en-US" w:eastAsia="en-US" w:bidi="ar-SA"/>
      </w:rPr>
    </w:lvl>
  </w:abstractNum>
  <w:abstractNum w:abstractNumId="2" w15:restartNumberingAfterBreak="0">
    <w:nsid w:val="2B8F54B7"/>
    <w:multiLevelType w:val="hybridMultilevel"/>
    <w:tmpl w:val="CFAECDBA"/>
    <w:lvl w:ilvl="0" w:tplc="144C04D0">
      <w:start w:val="1"/>
      <w:numFmt w:val="decimal"/>
      <w:pStyle w:val="References"/>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26C09"/>
    <w:multiLevelType w:val="multilevel"/>
    <w:tmpl w:val="1BD6546A"/>
    <w:name w:val="Bullet List"/>
    <w:lvl w:ilvl="0">
      <w:start w:val="1"/>
      <w:numFmt w:val="bullet"/>
      <w:lvlText w:val=""/>
      <w:lvlJc w:val="left"/>
      <w:pPr>
        <w:ind w:left="1620" w:hanging="360"/>
      </w:pPr>
      <w:rPr>
        <w:rFonts w:ascii="Symbol" w:hAnsi="Symbol" w:hint="default"/>
        <w:spacing w:val="-20"/>
        <w:w w:val="1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4" w15:restartNumberingAfterBreak="0">
    <w:nsid w:val="5AE834E5"/>
    <w:multiLevelType w:val="hybridMultilevel"/>
    <w:tmpl w:val="E9CCD830"/>
    <w:lvl w:ilvl="0" w:tplc="2A52DECE">
      <w:start w:val="1"/>
      <w:numFmt w:val="bullet"/>
      <w:pStyle w:val="StatementTex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A3798A"/>
    <w:multiLevelType w:val="hybridMultilevel"/>
    <w:tmpl w:val="FF9454C2"/>
    <w:lvl w:ilvl="0" w:tplc="FFCCCDFC">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D6FEF"/>
    <w:multiLevelType w:val="hybridMultilevel"/>
    <w:tmpl w:val="F928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296386">
    <w:abstractNumId w:val="4"/>
  </w:num>
  <w:num w:numId="2" w16cid:durableId="677731702">
    <w:abstractNumId w:val="6"/>
  </w:num>
  <w:num w:numId="3" w16cid:durableId="1515265738">
    <w:abstractNumId w:val="5"/>
  </w:num>
  <w:num w:numId="4" w16cid:durableId="1020158600">
    <w:abstractNumId w:val="5"/>
    <w:lvlOverride w:ilvl="0">
      <w:startOverride w:val="1"/>
    </w:lvlOverride>
  </w:num>
  <w:num w:numId="5" w16cid:durableId="557785480">
    <w:abstractNumId w:val="2"/>
  </w:num>
  <w:num w:numId="6" w16cid:durableId="930820910">
    <w:abstractNumId w:val="1"/>
  </w:num>
  <w:num w:numId="7" w16cid:durableId="731077715">
    <w:abstractNumId w:val="0"/>
  </w:num>
  <w:num w:numId="8" w16cid:durableId="2003855387">
    <w:abstractNumId w:val="4"/>
  </w:num>
  <w:num w:numId="9" w16cid:durableId="1975141285">
    <w:abstractNumId w:val="4"/>
  </w:num>
  <w:num w:numId="10" w16cid:durableId="1220365357">
    <w:abstractNumId w:val="4"/>
  </w:num>
  <w:num w:numId="11" w16cid:durableId="623460390">
    <w:abstractNumId w:val="4"/>
  </w:num>
  <w:num w:numId="12" w16cid:durableId="921110953">
    <w:abstractNumId w:val="4"/>
  </w:num>
  <w:num w:numId="13" w16cid:durableId="126591463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MjAwNzMwNgciQyUdpeDU4uLM/DyQAqNaAKWYX1YsAAAA"/>
  </w:docVars>
  <w:rsids>
    <w:rsidRoot w:val="004079E2"/>
    <w:rsid w:val="00003A08"/>
    <w:rsid w:val="00013CBC"/>
    <w:rsid w:val="000237D7"/>
    <w:rsid w:val="000274B4"/>
    <w:rsid w:val="000300BC"/>
    <w:rsid w:val="0005272D"/>
    <w:rsid w:val="00057C10"/>
    <w:rsid w:val="000610D2"/>
    <w:rsid w:val="00064FF7"/>
    <w:rsid w:val="000657C6"/>
    <w:rsid w:val="00074C94"/>
    <w:rsid w:val="000845BF"/>
    <w:rsid w:val="000900D7"/>
    <w:rsid w:val="000A3473"/>
    <w:rsid w:val="000B6F39"/>
    <w:rsid w:val="000C7E21"/>
    <w:rsid w:val="000D2F32"/>
    <w:rsid w:val="000D5A8B"/>
    <w:rsid w:val="000D5B66"/>
    <w:rsid w:val="000E749D"/>
    <w:rsid w:val="000F454F"/>
    <w:rsid w:val="000F65B3"/>
    <w:rsid w:val="00101EA3"/>
    <w:rsid w:val="0010208A"/>
    <w:rsid w:val="00103DD9"/>
    <w:rsid w:val="00104B91"/>
    <w:rsid w:val="0010571C"/>
    <w:rsid w:val="00112008"/>
    <w:rsid w:val="0012129C"/>
    <w:rsid w:val="00125033"/>
    <w:rsid w:val="00146E6A"/>
    <w:rsid w:val="0014790F"/>
    <w:rsid w:val="0015716F"/>
    <w:rsid w:val="001575AA"/>
    <w:rsid w:val="00162605"/>
    <w:rsid w:val="00162C17"/>
    <w:rsid w:val="0017237C"/>
    <w:rsid w:val="00174EDA"/>
    <w:rsid w:val="00177E14"/>
    <w:rsid w:val="001905EC"/>
    <w:rsid w:val="00193A55"/>
    <w:rsid w:val="001A5378"/>
    <w:rsid w:val="00207B6F"/>
    <w:rsid w:val="00210156"/>
    <w:rsid w:val="002106AC"/>
    <w:rsid w:val="002139A8"/>
    <w:rsid w:val="00216066"/>
    <w:rsid w:val="0023126D"/>
    <w:rsid w:val="0023684D"/>
    <w:rsid w:val="0024119D"/>
    <w:rsid w:val="0024598A"/>
    <w:rsid w:val="00251BDB"/>
    <w:rsid w:val="002559C2"/>
    <w:rsid w:val="002569C8"/>
    <w:rsid w:val="00256DC7"/>
    <w:rsid w:val="00257671"/>
    <w:rsid w:val="00257A6A"/>
    <w:rsid w:val="00260A6F"/>
    <w:rsid w:val="00266FFD"/>
    <w:rsid w:val="00273A16"/>
    <w:rsid w:val="0027556D"/>
    <w:rsid w:val="0028526A"/>
    <w:rsid w:val="0029260C"/>
    <w:rsid w:val="0029531F"/>
    <w:rsid w:val="002A1C3D"/>
    <w:rsid w:val="002A4BAD"/>
    <w:rsid w:val="002B2B0A"/>
    <w:rsid w:val="002C3B6C"/>
    <w:rsid w:val="002C6374"/>
    <w:rsid w:val="002C683F"/>
    <w:rsid w:val="002E7986"/>
    <w:rsid w:val="002F46CB"/>
    <w:rsid w:val="00302080"/>
    <w:rsid w:val="00303CBF"/>
    <w:rsid w:val="003112BE"/>
    <w:rsid w:val="00313C86"/>
    <w:rsid w:val="00317E7D"/>
    <w:rsid w:val="0032377A"/>
    <w:rsid w:val="00326399"/>
    <w:rsid w:val="00335B6C"/>
    <w:rsid w:val="00342CBE"/>
    <w:rsid w:val="003570C5"/>
    <w:rsid w:val="00360DE5"/>
    <w:rsid w:val="0037112A"/>
    <w:rsid w:val="00375206"/>
    <w:rsid w:val="00375F71"/>
    <w:rsid w:val="00382837"/>
    <w:rsid w:val="003839B0"/>
    <w:rsid w:val="00384C8E"/>
    <w:rsid w:val="00385FBC"/>
    <w:rsid w:val="00393ABB"/>
    <w:rsid w:val="003951DE"/>
    <w:rsid w:val="0039581E"/>
    <w:rsid w:val="003A2950"/>
    <w:rsid w:val="003B5D9C"/>
    <w:rsid w:val="003D20FB"/>
    <w:rsid w:val="003E1660"/>
    <w:rsid w:val="003E2F37"/>
    <w:rsid w:val="003E5CB3"/>
    <w:rsid w:val="003F033D"/>
    <w:rsid w:val="004079E2"/>
    <w:rsid w:val="00411FAD"/>
    <w:rsid w:val="0041405C"/>
    <w:rsid w:val="00414A68"/>
    <w:rsid w:val="0041641C"/>
    <w:rsid w:val="00416DC3"/>
    <w:rsid w:val="004210F7"/>
    <w:rsid w:val="00425E64"/>
    <w:rsid w:val="004309B9"/>
    <w:rsid w:val="00431144"/>
    <w:rsid w:val="00437744"/>
    <w:rsid w:val="00442CC5"/>
    <w:rsid w:val="00443A88"/>
    <w:rsid w:val="0046274A"/>
    <w:rsid w:val="00475158"/>
    <w:rsid w:val="004826D2"/>
    <w:rsid w:val="004945B1"/>
    <w:rsid w:val="00495CE5"/>
    <w:rsid w:val="0049696B"/>
    <w:rsid w:val="004A2311"/>
    <w:rsid w:val="004A2709"/>
    <w:rsid w:val="004A347E"/>
    <w:rsid w:val="004D329B"/>
    <w:rsid w:val="004D50A5"/>
    <w:rsid w:val="004E2818"/>
    <w:rsid w:val="004E3416"/>
    <w:rsid w:val="004F04BC"/>
    <w:rsid w:val="004F6BA8"/>
    <w:rsid w:val="0050041E"/>
    <w:rsid w:val="00514B64"/>
    <w:rsid w:val="00516B0D"/>
    <w:rsid w:val="00527AE0"/>
    <w:rsid w:val="0053534F"/>
    <w:rsid w:val="005416E8"/>
    <w:rsid w:val="00541992"/>
    <w:rsid w:val="00545F57"/>
    <w:rsid w:val="00553672"/>
    <w:rsid w:val="00553EBF"/>
    <w:rsid w:val="00555216"/>
    <w:rsid w:val="00556C3C"/>
    <w:rsid w:val="00561D7A"/>
    <w:rsid w:val="005653F8"/>
    <w:rsid w:val="00576A69"/>
    <w:rsid w:val="00595C98"/>
    <w:rsid w:val="005A68D1"/>
    <w:rsid w:val="005A6BA2"/>
    <w:rsid w:val="005B7D09"/>
    <w:rsid w:val="005D0D3A"/>
    <w:rsid w:val="005D1CEE"/>
    <w:rsid w:val="005D3DAB"/>
    <w:rsid w:val="005E23E6"/>
    <w:rsid w:val="005E731E"/>
    <w:rsid w:val="00600A4B"/>
    <w:rsid w:val="00605651"/>
    <w:rsid w:val="00610C63"/>
    <w:rsid w:val="006174A7"/>
    <w:rsid w:val="00622F11"/>
    <w:rsid w:val="00624D5D"/>
    <w:rsid w:val="00625FCA"/>
    <w:rsid w:val="006261E3"/>
    <w:rsid w:val="00642AAC"/>
    <w:rsid w:val="00644339"/>
    <w:rsid w:val="006615A2"/>
    <w:rsid w:val="006619E5"/>
    <w:rsid w:val="0066738C"/>
    <w:rsid w:val="0067557D"/>
    <w:rsid w:val="00675F4F"/>
    <w:rsid w:val="00676E51"/>
    <w:rsid w:val="00680F6A"/>
    <w:rsid w:val="00681E61"/>
    <w:rsid w:val="00683484"/>
    <w:rsid w:val="00685AC4"/>
    <w:rsid w:val="00694B98"/>
    <w:rsid w:val="00696A1A"/>
    <w:rsid w:val="006A1985"/>
    <w:rsid w:val="006A4C7B"/>
    <w:rsid w:val="006A513B"/>
    <w:rsid w:val="006A6E1E"/>
    <w:rsid w:val="006A72FB"/>
    <w:rsid w:val="006B073A"/>
    <w:rsid w:val="006B6FE2"/>
    <w:rsid w:val="006D0380"/>
    <w:rsid w:val="006D668E"/>
    <w:rsid w:val="006E45DC"/>
    <w:rsid w:val="006F40DB"/>
    <w:rsid w:val="006F6A02"/>
    <w:rsid w:val="00703269"/>
    <w:rsid w:val="00706422"/>
    <w:rsid w:val="007068E7"/>
    <w:rsid w:val="00717943"/>
    <w:rsid w:val="00717A55"/>
    <w:rsid w:val="00730C78"/>
    <w:rsid w:val="00731574"/>
    <w:rsid w:val="007506AB"/>
    <w:rsid w:val="00751431"/>
    <w:rsid w:val="00752696"/>
    <w:rsid w:val="00754546"/>
    <w:rsid w:val="00756A3A"/>
    <w:rsid w:val="00764332"/>
    <w:rsid w:val="0077070A"/>
    <w:rsid w:val="007742F2"/>
    <w:rsid w:val="0077790A"/>
    <w:rsid w:val="007A10FD"/>
    <w:rsid w:val="007B313E"/>
    <w:rsid w:val="007B3601"/>
    <w:rsid w:val="007E785B"/>
    <w:rsid w:val="007F1C58"/>
    <w:rsid w:val="007F2001"/>
    <w:rsid w:val="00800415"/>
    <w:rsid w:val="00814D19"/>
    <w:rsid w:val="00823CDC"/>
    <w:rsid w:val="00831A36"/>
    <w:rsid w:val="00840B0B"/>
    <w:rsid w:val="008432B2"/>
    <w:rsid w:val="00852806"/>
    <w:rsid w:val="00862F48"/>
    <w:rsid w:val="00865791"/>
    <w:rsid w:val="00874FF1"/>
    <w:rsid w:val="0087502D"/>
    <w:rsid w:val="0087699F"/>
    <w:rsid w:val="00877C9E"/>
    <w:rsid w:val="00881302"/>
    <w:rsid w:val="00897829"/>
    <w:rsid w:val="008A0350"/>
    <w:rsid w:val="008B127D"/>
    <w:rsid w:val="008B23BD"/>
    <w:rsid w:val="008B53E4"/>
    <w:rsid w:val="008B5AB6"/>
    <w:rsid w:val="008C385D"/>
    <w:rsid w:val="008C3CFB"/>
    <w:rsid w:val="008C53CD"/>
    <w:rsid w:val="008D6AB3"/>
    <w:rsid w:val="008E42C7"/>
    <w:rsid w:val="008F0EAD"/>
    <w:rsid w:val="008F2EF1"/>
    <w:rsid w:val="00907603"/>
    <w:rsid w:val="009124B2"/>
    <w:rsid w:val="009152F0"/>
    <w:rsid w:val="009245A7"/>
    <w:rsid w:val="0092480B"/>
    <w:rsid w:val="0094141F"/>
    <w:rsid w:val="009576B0"/>
    <w:rsid w:val="00966EAB"/>
    <w:rsid w:val="009718B9"/>
    <w:rsid w:val="0097426F"/>
    <w:rsid w:val="009766BE"/>
    <w:rsid w:val="00995006"/>
    <w:rsid w:val="00996F3E"/>
    <w:rsid w:val="009976A3"/>
    <w:rsid w:val="009A1E62"/>
    <w:rsid w:val="009B1A6E"/>
    <w:rsid w:val="009C3D87"/>
    <w:rsid w:val="009C6EC8"/>
    <w:rsid w:val="009E3BEE"/>
    <w:rsid w:val="009E4155"/>
    <w:rsid w:val="009E7BEB"/>
    <w:rsid w:val="009F26DE"/>
    <w:rsid w:val="009F6C2E"/>
    <w:rsid w:val="009F6FA7"/>
    <w:rsid w:val="00A0023F"/>
    <w:rsid w:val="00A03119"/>
    <w:rsid w:val="00A152FF"/>
    <w:rsid w:val="00A1648E"/>
    <w:rsid w:val="00A5036A"/>
    <w:rsid w:val="00A5532F"/>
    <w:rsid w:val="00A63947"/>
    <w:rsid w:val="00A66B5E"/>
    <w:rsid w:val="00A6766B"/>
    <w:rsid w:val="00A75CE2"/>
    <w:rsid w:val="00A76FC7"/>
    <w:rsid w:val="00A925CE"/>
    <w:rsid w:val="00A96383"/>
    <w:rsid w:val="00AA7B94"/>
    <w:rsid w:val="00AB25F2"/>
    <w:rsid w:val="00AB3619"/>
    <w:rsid w:val="00AD13C1"/>
    <w:rsid w:val="00AD1EB6"/>
    <w:rsid w:val="00AD44E7"/>
    <w:rsid w:val="00AE0365"/>
    <w:rsid w:val="00AE4923"/>
    <w:rsid w:val="00AF49BE"/>
    <w:rsid w:val="00AF7772"/>
    <w:rsid w:val="00B108F3"/>
    <w:rsid w:val="00B22154"/>
    <w:rsid w:val="00B23015"/>
    <w:rsid w:val="00B36B3B"/>
    <w:rsid w:val="00B47BF2"/>
    <w:rsid w:val="00B51FD3"/>
    <w:rsid w:val="00B534A1"/>
    <w:rsid w:val="00B56647"/>
    <w:rsid w:val="00B60D42"/>
    <w:rsid w:val="00B65D9A"/>
    <w:rsid w:val="00B660B1"/>
    <w:rsid w:val="00B909A0"/>
    <w:rsid w:val="00B90E16"/>
    <w:rsid w:val="00B9778D"/>
    <w:rsid w:val="00B97993"/>
    <w:rsid w:val="00BB13BE"/>
    <w:rsid w:val="00BB1DA6"/>
    <w:rsid w:val="00BB3F3E"/>
    <w:rsid w:val="00BC0E01"/>
    <w:rsid w:val="00BC2B63"/>
    <w:rsid w:val="00BC4943"/>
    <w:rsid w:val="00BC76A7"/>
    <w:rsid w:val="00BD4A25"/>
    <w:rsid w:val="00BD79B6"/>
    <w:rsid w:val="00BE76A2"/>
    <w:rsid w:val="00BE782C"/>
    <w:rsid w:val="00BF1431"/>
    <w:rsid w:val="00BF4920"/>
    <w:rsid w:val="00BF61F3"/>
    <w:rsid w:val="00C017AE"/>
    <w:rsid w:val="00C02136"/>
    <w:rsid w:val="00C03F5A"/>
    <w:rsid w:val="00C10EC8"/>
    <w:rsid w:val="00C134A0"/>
    <w:rsid w:val="00C14134"/>
    <w:rsid w:val="00C2399A"/>
    <w:rsid w:val="00C2452C"/>
    <w:rsid w:val="00C26794"/>
    <w:rsid w:val="00C311BB"/>
    <w:rsid w:val="00C36656"/>
    <w:rsid w:val="00C45217"/>
    <w:rsid w:val="00C61170"/>
    <w:rsid w:val="00C6210C"/>
    <w:rsid w:val="00C6378A"/>
    <w:rsid w:val="00C639F0"/>
    <w:rsid w:val="00C6617A"/>
    <w:rsid w:val="00C668DD"/>
    <w:rsid w:val="00C66D5D"/>
    <w:rsid w:val="00C67AC1"/>
    <w:rsid w:val="00C7058D"/>
    <w:rsid w:val="00C772A7"/>
    <w:rsid w:val="00C80A42"/>
    <w:rsid w:val="00C96876"/>
    <w:rsid w:val="00C97E9B"/>
    <w:rsid w:val="00CA23F0"/>
    <w:rsid w:val="00CA638B"/>
    <w:rsid w:val="00CB3433"/>
    <w:rsid w:val="00CC18A8"/>
    <w:rsid w:val="00CC204E"/>
    <w:rsid w:val="00CC5BFF"/>
    <w:rsid w:val="00CD2898"/>
    <w:rsid w:val="00CD4BD8"/>
    <w:rsid w:val="00CD651A"/>
    <w:rsid w:val="00CF1E69"/>
    <w:rsid w:val="00CF1F3B"/>
    <w:rsid w:val="00CF1F55"/>
    <w:rsid w:val="00CF3777"/>
    <w:rsid w:val="00D16690"/>
    <w:rsid w:val="00D24463"/>
    <w:rsid w:val="00D3340D"/>
    <w:rsid w:val="00D42402"/>
    <w:rsid w:val="00D616B0"/>
    <w:rsid w:val="00D66657"/>
    <w:rsid w:val="00D67265"/>
    <w:rsid w:val="00D71396"/>
    <w:rsid w:val="00DA01D8"/>
    <w:rsid w:val="00DA2F33"/>
    <w:rsid w:val="00DB0B65"/>
    <w:rsid w:val="00DB2533"/>
    <w:rsid w:val="00DB3405"/>
    <w:rsid w:val="00DB3630"/>
    <w:rsid w:val="00DB66AA"/>
    <w:rsid w:val="00DC047E"/>
    <w:rsid w:val="00DC1676"/>
    <w:rsid w:val="00DD19AE"/>
    <w:rsid w:val="00DD3FD5"/>
    <w:rsid w:val="00DD6732"/>
    <w:rsid w:val="00DE06FB"/>
    <w:rsid w:val="00DE1ACF"/>
    <w:rsid w:val="00DF007B"/>
    <w:rsid w:val="00DF0DBE"/>
    <w:rsid w:val="00DF2FCD"/>
    <w:rsid w:val="00E01C6E"/>
    <w:rsid w:val="00E0254A"/>
    <w:rsid w:val="00E068B3"/>
    <w:rsid w:val="00E14BF9"/>
    <w:rsid w:val="00E20736"/>
    <w:rsid w:val="00E35989"/>
    <w:rsid w:val="00E40981"/>
    <w:rsid w:val="00E45B9D"/>
    <w:rsid w:val="00E5354A"/>
    <w:rsid w:val="00E57BD1"/>
    <w:rsid w:val="00E73017"/>
    <w:rsid w:val="00E85415"/>
    <w:rsid w:val="00E91D77"/>
    <w:rsid w:val="00E97081"/>
    <w:rsid w:val="00EA33B8"/>
    <w:rsid w:val="00EB4071"/>
    <w:rsid w:val="00EC1143"/>
    <w:rsid w:val="00EC16C7"/>
    <w:rsid w:val="00EE4FD3"/>
    <w:rsid w:val="00EE632E"/>
    <w:rsid w:val="00EE7DC1"/>
    <w:rsid w:val="00EF035A"/>
    <w:rsid w:val="00F01434"/>
    <w:rsid w:val="00F1475B"/>
    <w:rsid w:val="00F26C82"/>
    <w:rsid w:val="00F2743E"/>
    <w:rsid w:val="00F27D28"/>
    <w:rsid w:val="00F30BDA"/>
    <w:rsid w:val="00F407C5"/>
    <w:rsid w:val="00F4152E"/>
    <w:rsid w:val="00F41BA7"/>
    <w:rsid w:val="00F423EF"/>
    <w:rsid w:val="00F46A7E"/>
    <w:rsid w:val="00F4779D"/>
    <w:rsid w:val="00F47822"/>
    <w:rsid w:val="00F5266D"/>
    <w:rsid w:val="00F53B8F"/>
    <w:rsid w:val="00F56239"/>
    <w:rsid w:val="00F5746A"/>
    <w:rsid w:val="00F57867"/>
    <w:rsid w:val="00F62758"/>
    <w:rsid w:val="00F6486E"/>
    <w:rsid w:val="00F7012E"/>
    <w:rsid w:val="00F74954"/>
    <w:rsid w:val="00F804D3"/>
    <w:rsid w:val="00FA5870"/>
    <w:rsid w:val="00FA7AEE"/>
    <w:rsid w:val="00FB6616"/>
    <w:rsid w:val="00FB7A11"/>
    <w:rsid w:val="00FC3F0E"/>
    <w:rsid w:val="00FD048D"/>
    <w:rsid w:val="00FD056A"/>
    <w:rsid w:val="00FE3210"/>
    <w:rsid w:val="5F53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D1D00"/>
  <w15:chartTrackingRefBased/>
  <w15:docId w15:val="{D36D4A52-B11B-4824-9D2E-690EC86A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w:qFormat/>
    <w:rsid w:val="00625FCA"/>
    <w:pPr>
      <w:spacing w:before="240"/>
    </w:pPr>
    <w:rPr>
      <w:rFonts w:ascii="Arial" w:hAnsi="Arial" w:cs="Arial"/>
      <w:sz w:val="20"/>
      <w:szCs w:val="20"/>
    </w:rPr>
  </w:style>
  <w:style w:type="paragraph" w:styleId="Heading1">
    <w:name w:val="heading 1"/>
    <w:aliases w:val="*Heading 1"/>
    <w:basedOn w:val="Normal"/>
    <w:next w:val="Normal"/>
    <w:link w:val="Heading1Char"/>
    <w:uiPriority w:val="9"/>
    <w:qFormat/>
    <w:locked/>
    <w:rsid w:val="00335B6C"/>
    <w:pPr>
      <w:spacing w:before="360" w:after="240"/>
      <w:outlineLvl w:val="0"/>
    </w:pPr>
    <w:rPr>
      <w:rFonts w:asciiTheme="minorHAnsi" w:hAnsiTheme="minorHAnsi"/>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335B6C"/>
    <w:rPr>
      <w:rFonts w:cs="Arial"/>
      <w:b/>
      <w:caps/>
      <w:szCs w:val="20"/>
    </w:rPr>
  </w:style>
  <w:style w:type="paragraph" w:customStyle="1" w:styleId="Heading21">
    <w:name w:val="Heading 21"/>
    <w:basedOn w:val="Normal"/>
    <w:next w:val="Normal"/>
    <w:qFormat/>
    <w:rsid w:val="00E91D77"/>
    <w:pPr>
      <w:spacing w:before="360" w:after="240"/>
    </w:pPr>
    <w:rPr>
      <w:rFonts w:asciiTheme="minorHAnsi" w:hAnsiTheme="minorHAnsi"/>
      <w:b/>
      <w:sz w:val="22"/>
      <w:szCs w:val="22"/>
    </w:rPr>
  </w:style>
  <w:style w:type="paragraph" w:customStyle="1" w:styleId="References">
    <w:name w:val="*References"/>
    <w:basedOn w:val="ResourcesText"/>
    <w:qFormat/>
    <w:rsid w:val="00207B6F"/>
    <w:pPr>
      <w:numPr>
        <w:numId w:val="5"/>
      </w:numPr>
      <w:ind w:left="360"/>
    </w:pPr>
  </w:style>
  <w:style w:type="paragraph" w:styleId="Title">
    <w:name w:val="Title"/>
    <w:aliases w:val="*Title"/>
    <w:basedOn w:val="Normal"/>
    <w:next w:val="Normal"/>
    <w:link w:val="TitleChar"/>
    <w:uiPriority w:val="10"/>
    <w:qFormat/>
    <w:rsid w:val="00EA33B8"/>
    <w:pPr>
      <w:spacing w:after="480" w:line="240" w:lineRule="auto"/>
      <w:contextualSpacing/>
      <w:jc w:val="center"/>
    </w:pPr>
    <w:rPr>
      <w:rFonts w:eastAsiaTheme="majorEastAsia" w:cstheme="majorBidi"/>
      <w:b/>
      <w:kern w:val="28"/>
      <w:sz w:val="36"/>
      <w:szCs w:val="56"/>
    </w:rPr>
  </w:style>
  <w:style w:type="character" w:customStyle="1" w:styleId="TitleChar">
    <w:name w:val="Title Char"/>
    <w:aliases w:val="*Title Char"/>
    <w:basedOn w:val="DefaultParagraphFont"/>
    <w:link w:val="Title"/>
    <w:uiPriority w:val="10"/>
    <w:rsid w:val="00685AC4"/>
    <w:rPr>
      <w:rFonts w:ascii="Arial" w:eastAsiaTheme="majorEastAsia" w:hAnsi="Arial" w:cstheme="majorBidi"/>
      <w:b/>
      <w:kern w:val="28"/>
      <w:sz w:val="36"/>
      <w:szCs w:val="56"/>
    </w:rPr>
  </w:style>
  <w:style w:type="paragraph" w:styleId="Footer">
    <w:name w:val="footer"/>
    <w:aliases w:val="*Footer"/>
    <w:basedOn w:val="Normal"/>
    <w:link w:val="FooterChar"/>
    <w:uiPriority w:val="99"/>
    <w:rsid w:val="00A76FC7"/>
    <w:pPr>
      <w:tabs>
        <w:tab w:val="right" w:pos="9360"/>
      </w:tabs>
      <w:spacing w:before="0" w:after="0" w:line="240" w:lineRule="auto"/>
    </w:pPr>
    <w:rPr>
      <w:rFonts w:asciiTheme="minorHAnsi" w:hAnsiTheme="minorHAnsi"/>
      <w:sz w:val="22"/>
    </w:rPr>
  </w:style>
  <w:style w:type="character" w:customStyle="1" w:styleId="FooterChar">
    <w:name w:val="Footer Char"/>
    <w:aliases w:val="*Footer Char"/>
    <w:basedOn w:val="DefaultParagraphFont"/>
    <w:link w:val="Footer"/>
    <w:uiPriority w:val="99"/>
    <w:rsid w:val="00685AC4"/>
    <w:rPr>
      <w:rFonts w:cs="Arial"/>
      <w:szCs w:val="20"/>
    </w:rPr>
  </w:style>
  <w:style w:type="paragraph" w:customStyle="1" w:styleId="HistoryText">
    <w:name w:val="*History Text"/>
    <w:basedOn w:val="Normal"/>
    <w:qFormat/>
    <w:rsid w:val="00146E6A"/>
    <w:pPr>
      <w:spacing w:before="0" w:after="0" w:line="276" w:lineRule="auto"/>
    </w:pPr>
    <w:rPr>
      <w:i/>
    </w:rPr>
  </w:style>
  <w:style w:type="paragraph" w:customStyle="1" w:styleId="StatementText">
    <w:name w:val="*Statement Text"/>
    <w:basedOn w:val="Normal"/>
    <w:qFormat/>
    <w:rsid w:val="009F26DE"/>
    <w:pPr>
      <w:numPr>
        <w:numId w:val="1"/>
      </w:numPr>
      <w:spacing w:after="240"/>
    </w:pPr>
  </w:style>
  <w:style w:type="paragraph" w:customStyle="1" w:styleId="DRAFT">
    <w:name w:val="DRAFT"/>
    <w:basedOn w:val="Normal"/>
    <w:semiHidden/>
    <w:rsid w:val="00D42402"/>
    <w:pPr>
      <w:spacing w:before="0" w:after="0"/>
      <w:jc w:val="center"/>
    </w:pPr>
    <w:rPr>
      <w:rFonts w:asciiTheme="minorHAnsi" w:hAnsiTheme="minorHAnsi"/>
      <w:b/>
      <w:color w:val="00877C"/>
      <w:spacing w:val="20"/>
      <w:kern w:val="140"/>
      <w:sz w:val="140"/>
      <w:szCs w:val="140"/>
      <w14:glow w14:rad="101600">
        <w14:srgbClr w14:val="00877C">
          <w14:alpha w14:val="75000"/>
        </w14:srgbClr>
      </w14:glow>
      <w14:shadow w14:blurRad="0" w14:dist="50800" w14:dir="0" w14:sx="0" w14:sy="0" w14:kx="0" w14:ky="0" w14:algn="ctr">
        <w14:srgbClr w14:val="000000"/>
      </w14:shadow>
      <w14:props3d w14:extrusionH="190500" w14:contourW="12700" w14:prstMaterial="metal">
        <w14:bevelT w14:w="38100" w14:h="38100" w14:prst="slope"/>
        <w14:bevelB w14:w="38100" w14:h="38100" w14:prst="angle"/>
        <w14:extrusionClr>
          <w14:schemeClr w14:val="tx1"/>
        </w14:extrusionClr>
        <w14:contourClr>
          <w14:schemeClr w14:val="tx1"/>
        </w14:contourClr>
      </w14:props3d>
    </w:rPr>
  </w:style>
  <w:style w:type="paragraph" w:customStyle="1" w:styleId="ResourcesText">
    <w:name w:val="*Resources Text"/>
    <w:basedOn w:val="Normal"/>
    <w:qFormat/>
    <w:rsid w:val="00C61170"/>
    <w:pPr>
      <w:ind w:left="360" w:hanging="360"/>
      <w:contextualSpacing/>
    </w:pPr>
  </w:style>
  <w:style w:type="paragraph" w:styleId="Header">
    <w:name w:val="header"/>
    <w:basedOn w:val="Normal"/>
    <w:link w:val="HeaderChar"/>
    <w:uiPriority w:val="99"/>
    <w:semiHidden/>
    <w:unhideWhenUsed/>
    <w:rsid w:val="00996F3E"/>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996F3E"/>
    <w:rPr>
      <w:rFonts w:ascii="Arial" w:hAnsi="Arial" w:cs="Arial"/>
      <w:sz w:val="20"/>
      <w:szCs w:val="20"/>
    </w:rPr>
  </w:style>
  <w:style w:type="paragraph" w:styleId="BodyText">
    <w:name w:val="Body Text"/>
    <w:basedOn w:val="Normal"/>
    <w:link w:val="BodyTextChar"/>
    <w:uiPriority w:val="1"/>
    <w:qFormat/>
    <w:locked/>
    <w:rsid w:val="008B127D"/>
    <w:pPr>
      <w:widowControl w:val="0"/>
      <w:autoSpaceDE w:val="0"/>
      <w:autoSpaceDN w:val="0"/>
      <w:spacing w:before="0" w:after="0" w:line="240" w:lineRule="auto"/>
      <w:ind w:left="460"/>
    </w:pPr>
    <w:rPr>
      <w:rFonts w:eastAsia="Arial"/>
    </w:rPr>
  </w:style>
  <w:style w:type="character" w:customStyle="1" w:styleId="BodyTextChar">
    <w:name w:val="Body Text Char"/>
    <w:basedOn w:val="DefaultParagraphFont"/>
    <w:link w:val="BodyText"/>
    <w:uiPriority w:val="1"/>
    <w:rsid w:val="008B127D"/>
    <w:rPr>
      <w:rFonts w:ascii="Arial" w:eastAsia="Arial" w:hAnsi="Arial" w:cs="Arial"/>
      <w:sz w:val="20"/>
      <w:szCs w:val="20"/>
    </w:rPr>
  </w:style>
  <w:style w:type="paragraph" w:styleId="ListParagraph">
    <w:name w:val="List Paragraph"/>
    <w:basedOn w:val="Normal"/>
    <w:uiPriority w:val="1"/>
    <w:qFormat/>
    <w:locked/>
    <w:rsid w:val="008B127D"/>
    <w:pPr>
      <w:widowControl w:val="0"/>
      <w:autoSpaceDE w:val="0"/>
      <w:autoSpaceDN w:val="0"/>
      <w:spacing w:before="0" w:after="0" w:line="240" w:lineRule="auto"/>
      <w:ind w:left="460" w:hanging="361"/>
    </w:pPr>
    <w:rPr>
      <w:rFonts w:eastAsia="Arial"/>
      <w:sz w:val="22"/>
      <w:szCs w:val="22"/>
    </w:rPr>
  </w:style>
  <w:style w:type="character" w:styleId="Hyperlink">
    <w:name w:val="Hyperlink"/>
    <w:basedOn w:val="DefaultParagraphFont"/>
    <w:uiPriority w:val="99"/>
    <w:unhideWhenUsed/>
    <w:locked/>
    <w:rsid w:val="00751431"/>
    <w:rPr>
      <w:color w:val="0000FF"/>
      <w:u w:val="single"/>
    </w:rPr>
  </w:style>
  <w:style w:type="character" w:styleId="CommentReference">
    <w:name w:val="annotation reference"/>
    <w:basedOn w:val="DefaultParagraphFont"/>
    <w:uiPriority w:val="99"/>
    <w:semiHidden/>
    <w:unhideWhenUsed/>
    <w:locked/>
    <w:rsid w:val="00416DC3"/>
    <w:rPr>
      <w:sz w:val="16"/>
      <w:szCs w:val="16"/>
    </w:rPr>
  </w:style>
  <w:style w:type="paragraph" w:styleId="CommentText">
    <w:name w:val="annotation text"/>
    <w:basedOn w:val="Normal"/>
    <w:link w:val="CommentTextChar"/>
    <w:uiPriority w:val="99"/>
    <w:semiHidden/>
    <w:unhideWhenUsed/>
    <w:locked/>
    <w:rsid w:val="00416DC3"/>
    <w:pPr>
      <w:spacing w:line="240" w:lineRule="auto"/>
    </w:pPr>
  </w:style>
  <w:style w:type="character" w:customStyle="1" w:styleId="CommentTextChar">
    <w:name w:val="Comment Text Char"/>
    <w:basedOn w:val="DefaultParagraphFont"/>
    <w:link w:val="CommentText"/>
    <w:uiPriority w:val="99"/>
    <w:semiHidden/>
    <w:rsid w:val="00416DC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416DC3"/>
    <w:rPr>
      <w:b/>
      <w:bCs/>
    </w:rPr>
  </w:style>
  <w:style w:type="character" w:customStyle="1" w:styleId="CommentSubjectChar">
    <w:name w:val="Comment Subject Char"/>
    <w:basedOn w:val="CommentTextChar"/>
    <w:link w:val="CommentSubject"/>
    <w:uiPriority w:val="99"/>
    <w:semiHidden/>
    <w:rsid w:val="00416DC3"/>
    <w:rPr>
      <w:rFonts w:ascii="Arial" w:hAnsi="Arial" w:cs="Arial"/>
      <w:b/>
      <w:bCs/>
      <w:sz w:val="20"/>
      <w:szCs w:val="20"/>
    </w:rPr>
  </w:style>
  <w:style w:type="paragraph" w:styleId="Revision">
    <w:name w:val="Revision"/>
    <w:hidden/>
    <w:uiPriority w:val="99"/>
    <w:semiHidden/>
    <w:rsid w:val="00E97081"/>
    <w:pPr>
      <w:spacing w:after="0" w:line="240" w:lineRule="auto"/>
    </w:pPr>
    <w:rPr>
      <w:rFonts w:ascii="Arial" w:hAnsi="Arial" w:cs="Arial"/>
      <w:sz w:val="20"/>
      <w:szCs w:val="20"/>
    </w:rPr>
  </w:style>
  <w:style w:type="character" w:styleId="FollowedHyperlink">
    <w:name w:val="FollowedHyperlink"/>
    <w:basedOn w:val="DefaultParagraphFont"/>
    <w:uiPriority w:val="99"/>
    <w:semiHidden/>
    <w:unhideWhenUsed/>
    <w:locked/>
    <w:rsid w:val="002C6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amass.org/page/6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larworks.waldenu.edu/dissertations/231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A43055B2C86549B81D3644A938193A" ma:contentTypeVersion="6" ma:contentTypeDescription="Create a new document." ma:contentTypeScope="" ma:versionID="b522ae7976fa17ed571de6bd2f1bc896">
  <xsd:schema xmlns:xsd="http://www.w3.org/2001/XMLSchema" xmlns:xs="http://www.w3.org/2001/XMLSchema" xmlns:p="http://schemas.microsoft.com/office/2006/metadata/properties" xmlns:ns2="9478ffcb-2c26-4609-8e49-caa05a78fe13" xmlns:ns3="7f0325fb-172a-40b0-9a7e-50ba0a4e6bb7" targetNamespace="http://schemas.microsoft.com/office/2006/metadata/properties" ma:root="true" ma:fieldsID="0936e6eb8ec312af4f6ffb2664af68e1" ns2:_="" ns3:_="">
    <xsd:import namespace="9478ffcb-2c26-4609-8e49-caa05a78fe13"/>
    <xsd:import namespace="7f0325fb-172a-40b0-9a7e-50ba0a4e6b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8ffcb-2c26-4609-8e49-caa05a78f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0325fb-172a-40b0-9a7e-50ba0a4e6b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56FDD-385D-4147-9912-CEA72F9219E0}">
  <ds:schemaRefs>
    <ds:schemaRef ds:uri="http://schemas.openxmlformats.org/officeDocument/2006/bibliography"/>
  </ds:schemaRefs>
</ds:datastoreItem>
</file>

<file path=customXml/itemProps2.xml><?xml version="1.0" encoding="utf-8"?>
<ds:datastoreItem xmlns:ds="http://schemas.openxmlformats.org/officeDocument/2006/customXml" ds:itemID="{4820E182-FF90-48F1-AD50-79D7CDE7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8ffcb-2c26-4609-8e49-caa05a78fe13"/>
    <ds:schemaRef ds:uri="7f0325fb-172a-40b0-9a7e-50ba0a4e6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89522-E380-45D4-8792-ABF2EB6B5787}">
  <ds:schemaRefs>
    <ds:schemaRef ds:uri="http://schemas.microsoft.com/office/2006/metadata/properties"/>
    <ds:schemaRef ds:uri="http://schemas.microsoft.com/office/infopath/2007/PartnerControls"/>
    <ds:schemaRef ds:uri="b324ebf6-fab9-4ac9-9be8-9fb9c576d74b"/>
    <ds:schemaRef ds:uri="402b37cc-f498-466a-9ae8-1f6bc70d4706"/>
  </ds:schemaRefs>
</ds:datastoreItem>
</file>

<file path=customXml/itemProps4.xml><?xml version="1.0" encoding="utf-8"?>
<ds:datastoreItem xmlns:ds="http://schemas.openxmlformats.org/officeDocument/2006/customXml" ds:itemID="{5C2E7885-6000-4435-9FAF-4992312A1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AORN</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Liz Cowperthwaite</dc:creator>
  <cp:keywords/>
  <dc:description/>
  <cp:lastModifiedBy>Lisa Wyant</cp:lastModifiedBy>
  <cp:revision>3</cp:revision>
  <dcterms:created xsi:type="dcterms:W3CDTF">2023-02-16T20:14:00Z</dcterms:created>
  <dcterms:modified xsi:type="dcterms:W3CDTF">2023-02-16T20:14:00Z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63f62280-1d75-4f5b-8878-eaab4245eafc</vt:lpwstr>
  </property>
  <property fmtid="{D5CDD505-2E9C-101B-9397-08002B2CF9AE}" pid="3" name="ContentTypeId">
    <vt:lpwstr>0x010100D7A43055B2C86549B81D3644A938193A</vt:lpwstr>
  </property>
</Properties>
</file>